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58C37" w14:textId="247F3C23" w:rsidR="0098263D" w:rsidRPr="00265EA2" w:rsidRDefault="0098263D">
      <w:pPr>
        <w:rPr>
          <w:rFonts w:ascii="ＭＳ 明朝" w:eastAsia="ＭＳ 明朝" w:hAnsi="ＭＳ 明朝"/>
          <w:color w:val="000000" w:themeColor="text1"/>
          <w:szCs w:val="21"/>
        </w:rPr>
      </w:pPr>
      <w:r w:rsidRPr="00265EA2">
        <w:rPr>
          <w:rFonts w:ascii="ＭＳ 明朝" w:eastAsia="ＭＳ 明朝" w:hAnsi="ＭＳ 明朝" w:hint="eastAsia"/>
          <w:color w:val="000000" w:themeColor="text1"/>
          <w:szCs w:val="21"/>
        </w:rPr>
        <w:t>立憲野党の政策に対する市民連合の要望書</w:t>
      </w:r>
    </w:p>
    <w:p w14:paraId="61E58C38" w14:textId="77777777" w:rsidR="0021316C" w:rsidRPr="00265EA2" w:rsidRDefault="0021316C">
      <w:pPr>
        <w:rPr>
          <w:rFonts w:ascii="ＭＳ 明朝" w:eastAsia="ＭＳ 明朝" w:hAnsi="ＭＳ 明朝"/>
          <w:color w:val="000000" w:themeColor="text1"/>
          <w:szCs w:val="21"/>
        </w:rPr>
      </w:pPr>
    </w:p>
    <w:p w14:paraId="61E58C3B" w14:textId="282F16B9" w:rsidR="0098263D" w:rsidRPr="00265EA2" w:rsidRDefault="007D4894" w:rsidP="00481766">
      <w:pPr>
        <w:rPr>
          <w:rFonts w:ascii="ＭＳ 明朝" w:eastAsia="ＭＳ 明朝" w:hAnsi="ＭＳ 明朝"/>
          <w:color w:val="000000" w:themeColor="text1"/>
          <w:szCs w:val="21"/>
        </w:rPr>
      </w:pPr>
      <w:r w:rsidRPr="00CF6F51">
        <w:rPr>
          <w:rFonts w:ascii="ＭＳ 明朝" w:eastAsia="ＭＳ 明朝" w:hAnsi="ＭＳ 明朝" w:hint="eastAsia"/>
          <w:szCs w:val="21"/>
        </w:rPr>
        <w:t>いのち</w:t>
      </w:r>
      <w:r w:rsidR="00481766" w:rsidRPr="00265EA2">
        <w:rPr>
          <w:rFonts w:ascii="ＭＳ 明朝" w:eastAsia="ＭＳ 明朝" w:hAnsi="ＭＳ 明朝" w:hint="eastAsia"/>
          <w:color w:val="000000" w:themeColor="text1"/>
          <w:szCs w:val="21"/>
        </w:rPr>
        <w:t>と人間の尊厳を守る政治の実現を</w:t>
      </w:r>
    </w:p>
    <w:p w14:paraId="61E58C3C" w14:textId="0AE23B84" w:rsidR="004B2DB3" w:rsidRPr="00265EA2" w:rsidRDefault="004B2DB3">
      <w:pPr>
        <w:rPr>
          <w:rFonts w:ascii="ＭＳ 明朝" w:eastAsia="ＭＳ 明朝" w:hAnsi="ＭＳ 明朝"/>
          <w:color w:val="000000" w:themeColor="text1"/>
          <w:szCs w:val="21"/>
        </w:rPr>
      </w:pPr>
    </w:p>
    <w:p w14:paraId="2411E0D7" w14:textId="2C52CF6E" w:rsidR="00BC7642" w:rsidRPr="00265EA2" w:rsidRDefault="00F423D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はじめに</w:t>
      </w:r>
    </w:p>
    <w:p w14:paraId="57556805" w14:textId="10D0E156" w:rsidR="00BC7642" w:rsidRPr="00265EA2" w:rsidRDefault="00BC7642">
      <w:pPr>
        <w:rPr>
          <w:rFonts w:ascii="ＭＳ 明朝" w:eastAsia="ＭＳ 明朝" w:hAnsi="ＭＳ 明朝"/>
          <w:color w:val="000000" w:themeColor="text1"/>
          <w:szCs w:val="21"/>
        </w:rPr>
      </w:pPr>
      <w:r w:rsidRPr="00265EA2">
        <w:rPr>
          <w:rFonts w:ascii="ＭＳ 明朝" w:eastAsia="ＭＳ 明朝" w:hAnsi="ＭＳ 明朝" w:hint="eastAsia"/>
          <w:color w:val="000000" w:themeColor="text1"/>
          <w:szCs w:val="21"/>
        </w:rPr>
        <w:t xml:space="preserve">　</w:t>
      </w:r>
      <w:r w:rsidR="00BE44D3">
        <w:rPr>
          <w:rFonts w:ascii="ＭＳ 明朝" w:eastAsia="ＭＳ 明朝" w:hAnsi="ＭＳ 明朝" w:hint="eastAsia"/>
          <w:color w:val="000000" w:themeColor="text1"/>
          <w:szCs w:val="21"/>
        </w:rPr>
        <w:t>私たち、</w:t>
      </w:r>
      <w:r w:rsidR="00EE4981">
        <w:rPr>
          <w:rFonts w:ascii="ＭＳ 明朝" w:eastAsia="ＭＳ 明朝" w:hAnsi="ＭＳ 明朝" w:hint="eastAsia"/>
          <w:color w:val="000000" w:themeColor="text1"/>
          <w:szCs w:val="21"/>
        </w:rPr>
        <w:t>安保法制の廃止と立憲主義の回復を求める市民連合は、</w:t>
      </w:r>
      <w:r w:rsidR="00D05CF8">
        <w:rPr>
          <w:rFonts w:ascii="ＭＳ 明朝" w:eastAsia="ＭＳ 明朝" w:hAnsi="ＭＳ 明朝" w:hint="eastAsia"/>
          <w:color w:val="000000" w:themeColor="text1"/>
          <w:szCs w:val="21"/>
        </w:rPr>
        <w:t>2015年の安保法制反対運動以来、</w:t>
      </w:r>
      <w:r w:rsidR="007815B7">
        <w:rPr>
          <w:rFonts w:ascii="ＭＳ 明朝" w:eastAsia="ＭＳ 明朝" w:hAnsi="ＭＳ 明朝" w:hint="eastAsia"/>
          <w:color w:val="000000" w:themeColor="text1"/>
          <w:szCs w:val="21"/>
        </w:rPr>
        <w:t>憲法に基づく政治を求めてき</w:t>
      </w:r>
      <w:r w:rsidR="003D7386">
        <w:rPr>
          <w:rFonts w:ascii="ＭＳ 明朝" w:eastAsia="ＭＳ 明朝" w:hAnsi="ＭＳ 明朝" w:hint="eastAsia"/>
          <w:color w:val="000000" w:themeColor="text1"/>
          <w:szCs w:val="21"/>
        </w:rPr>
        <w:t>た。しかし、</w:t>
      </w:r>
      <w:r w:rsidR="00704040">
        <w:rPr>
          <w:rFonts w:ascii="ＭＳ 明朝" w:eastAsia="ＭＳ 明朝" w:hAnsi="ＭＳ 明朝" w:hint="eastAsia"/>
          <w:color w:val="000000" w:themeColor="text1"/>
          <w:szCs w:val="21"/>
        </w:rPr>
        <w:t>法と道理をわきまえない安倍政権の下で</w:t>
      </w:r>
      <w:r w:rsidR="0058533C">
        <w:rPr>
          <w:rFonts w:ascii="ＭＳ 明朝" w:eastAsia="ＭＳ 明朝" w:hAnsi="ＭＳ 明朝" w:hint="eastAsia"/>
          <w:color w:val="000000" w:themeColor="text1"/>
          <w:szCs w:val="21"/>
        </w:rPr>
        <w:t>新型コロナ</w:t>
      </w:r>
      <w:r w:rsidR="003C1D44">
        <w:rPr>
          <w:rFonts w:ascii="ＭＳ 明朝" w:eastAsia="ＭＳ 明朝" w:hAnsi="ＭＳ 明朝" w:hint="eastAsia"/>
          <w:color w:val="000000" w:themeColor="text1"/>
          <w:szCs w:val="21"/>
        </w:rPr>
        <w:t>ウイルス</w:t>
      </w:r>
      <w:r w:rsidR="0058533C">
        <w:rPr>
          <w:rFonts w:ascii="ＭＳ 明朝" w:eastAsia="ＭＳ 明朝" w:hAnsi="ＭＳ 明朝" w:hint="eastAsia"/>
          <w:color w:val="000000" w:themeColor="text1"/>
          <w:szCs w:val="21"/>
        </w:rPr>
        <w:t>の</w:t>
      </w:r>
      <w:r w:rsidR="00291527">
        <w:rPr>
          <w:rFonts w:ascii="ＭＳ 明朝" w:eastAsia="ＭＳ 明朝" w:hAnsi="ＭＳ 明朝" w:hint="eastAsia"/>
          <w:color w:val="000000" w:themeColor="text1"/>
          <w:szCs w:val="21"/>
        </w:rPr>
        <w:t>蔓延を迎える状況となった。</w:t>
      </w:r>
      <w:r w:rsidR="001D522D">
        <w:rPr>
          <w:rFonts w:ascii="ＭＳ 明朝" w:eastAsia="ＭＳ 明朝" w:hAnsi="ＭＳ 明朝" w:hint="eastAsia"/>
          <w:color w:val="000000" w:themeColor="text1"/>
          <w:szCs w:val="21"/>
        </w:rPr>
        <w:t>人間の尊厳を顧みず、</w:t>
      </w:r>
      <w:r w:rsidR="001775D9">
        <w:rPr>
          <w:rFonts w:ascii="ＭＳ 明朝" w:eastAsia="ＭＳ 明朝" w:hAnsi="ＭＳ 明朝" w:hint="eastAsia"/>
          <w:color w:val="000000" w:themeColor="text1"/>
          <w:szCs w:val="21"/>
        </w:rPr>
        <w:t>為政者の自己正当化のために情報を隠蔽</w:t>
      </w:r>
      <w:r w:rsidR="001D522D">
        <w:rPr>
          <w:rFonts w:ascii="ＭＳ 明朝" w:eastAsia="ＭＳ 明朝" w:hAnsi="ＭＳ 明朝" w:hint="eastAsia"/>
          <w:color w:val="000000" w:themeColor="text1"/>
          <w:szCs w:val="21"/>
        </w:rPr>
        <w:t>してきた</w:t>
      </w:r>
      <w:r w:rsidR="009E69BD">
        <w:rPr>
          <w:rFonts w:ascii="ＭＳ 明朝" w:eastAsia="ＭＳ 明朝" w:hAnsi="ＭＳ 明朝" w:hint="eastAsia"/>
          <w:color w:val="000000" w:themeColor="text1"/>
          <w:szCs w:val="21"/>
        </w:rPr>
        <w:t>安倍政権</w:t>
      </w:r>
      <w:r w:rsidR="001D522D">
        <w:rPr>
          <w:rFonts w:ascii="ＭＳ 明朝" w:eastAsia="ＭＳ 明朝" w:hAnsi="ＭＳ 明朝" w:hint="eastAsia"/>
          <w:color w:val="000000" w:themeColor="text1"/>
          <w:szCs w:val="21"/>
        </w:rPr>
        <w:t>の対策が的外れであることは、</w:t>
      </w:r>
      <w:r w:rsidR="00B36B3D">
        <w:rPr>
          <w:rFonts w:ascii="ＭＳ 明朝" w:eastAsia="ＭＳ 明朝" w:hAnsi="ＭＳ 明朝" w:hint="eastAsia"/>
          <w:color w:val="000000" w:themeColor="text1"/>
          <w:szCs w:val="21"/>
        </w:rPr>
        <w:t>必然の帰結である。</w:t>
      </w:r>
      <w:r w:rsidR="0097243F">
        <w:rPr>
          <w:rFonts w:ascii="ＭＳ 明朝" w:eastAsia="ＭＳ 明朝" w:hAnsi="ＭＳ 明朝" w:hint="eastAsia"/>
          <w:color w:val="000000" w:themeColor="text1"/>
          <w:szCs w:val="21"/>
        </w:rPr>
        <w:t>我々は今までの運動の延長線上で、法と道理に基づいて人間の生命と尊厳を守る政治を確立するために</w:t>
      </w:r>
      <w:r w:rsidR="00715821">
        <w:rPr>
          <w:rFonts w:ascii="ＭＳ 明朝" w:eastAsia="ＭＳ 明朝" w:hAnsi="ＭＳ 明朝" w:hint="eastAsia"/>
          <w:color w:val="000000" w:themeColor="text1"/>
          <w:szCs w:val="21"/>
        </w:rPr>
        <w:t>運動を深化させなければならない。そして</w:t>
      </w:r>
      <w:r w:rsidR="00F96BD9" w:rsidRPr="00265EA2">
        <w:rPr>
          <w:rFonts w:ascii="ＭＳ 明朝" w:eastAsia="ＭＳ 明朝" w:hAnsi="ＭＳ 明朝" w:hint="eastAsia"/>
          <w:color w:val="000000" w:themeColor="text1"/>
          <w:szCs w:val="21"/>
        </w:rPr>
        <w:t>安倍政権に</w:t>
      </w:r>
      <w:r w:rsidR="009E69BD">
        <w:rPr>
          <w:rFonts w:ascii="ＭＳ 明朝" w:eastAsia="ＭＳ 明朝" w:hAnsi="ＭＳ 明朝" w:hint="eastAsia"/>
          <w:color w:val="000000" w:themeColor="text1"/>
          <w:szCs w:val="21"/>
        </w:rPr>
        <w:t>代わり、新しい社会構想を携えた</w:t>
      </w:r>
      <w:r w:rsidR="008C1650" w:rsidRPr="00265EA2">
        <w:rPr>
          <w:rFonts w:ascii="ＭＳ 明朝" w:eastAsia="ＭＳ 明朝" w:hAnsi="ＭＳ 明朝" w:hint="eastAsia"/>
          <w:color w:val="000000" w:themeColor="text1"/>
          <w:szCs w:val="21"/>
        </w:rPr>
        <w:t>野党</w:t>
      </w:r>
      <w:r w:rsidR="009E69BD">
        <w:rPr>
          <w:rFonts w:ascii="ＭＳ 明朝" w:eastAsia="ＭＳ 明朝" w:hAnsi="ＭＳ 明朝" w:hint="eastAsia"/>
          <w:color w:val="000000" w:themeColor="text1"/>
          <w:szCs w:val="21"/>
        </w:rPr>
        <w:t>による</w:t>
      </w:r>
      <w:r w:rsidR="008C1650" w:rsidRPr="00265EA2">
        <w:rPr>
          <w:rFonts w:ascii="ＭＳ 明朝" w:eastAsia="ＭＳ 明朝" w:hAnsi="ＭＳ 明朝" w:hint="eastAsia"/>
          <w:color w:val="000000" w:themeColor="text1"/>
          <w:szCs w:val="21"/>
        </w:rPr>
        <w:t>政権交代</w:t>
      </w:r>
      <w:r w:rsidR="00D861D6">
        <w:rPr>
          <w:rFonts w:ascii="ＭＳ 明朝" w:eastAsia="ＭＳ 明朝" w:hAnsi="ＭＳ 明朝" w:hint="eastAsia"/>
          <w:color w:val="000000" w:themeColor="text1"/>
          <w:szCs w:val="21"/>
        </w:rPr>
        <w:t>を求めて</w:t>
      </w:r>
      <w:r w:rsidR="0013768B">
        <w:rPr>
          <w:rFonts w:ascii="ＭＳ 明朝" w:eastAsia="ＭＳ 明朝" w:hAnsi="ＭＳ 明朝" w:hint="eastAsia"/>
          <w:color w:val="000000" w:themeColor="text1"/>
          <w:szCs w:val="21"/>
        </w:rPr>
        <w:t>い</w:t>
      </w:r>
      <w:r w:rsidR="00D861D6">
        <w:rPr>
          <w:rFonts w:ascii="ＭＳ 明朝" w:eastAsia="ＭＳ 明朝" w:hAnsi="ＭＳ 明朝" w:hint="eastAsia"/>
          <w:color w:val="000000" w:themeColor="text1"/>
          <w:szCs w:val="21"/>
        </w:rPr>
        <w:t>きたい</w:t>
      </w:r>
      <w:r w:rsidR="009E69BD">
        <w:rPr>
          <w:rFonts w:ascii="ＭＳ 明朝" w:eastAsia="ＭＳ 明朝" w:hAnsi="ＭＳ 明朝" w:hint="eastAsia"/>
          <w:color w:val="000000" w:themeColor="text1"/>
          <w:szCs w:val="21"/>
        </w:rPr>
        <w:t>。</w:t>
      </w:r>
    </w:p>
    <w:p w14:paraId="74889892" w14:textId="0A49CAC6" w:rsidR="00CF1EE9" w:rsidRPr="00CF6F51" w:rsidRDefault="002E2631">
      <w:pPr>
        <w:rPr>
          <w:rFonts w:ascii="ＭＳ 明朝" w:eastAsia="ＭＳ 明朝" w:hAnsi="ＭＳ 明朝"/>
          <w:szCs w:val="21"/>
        </w:rPr>
      </w:pPr>
      <w:r w:rsidRPr="00265EA2">
        <w:rPr>
          <w:rFonts w:ascii="ＭＳ 明朝" w:eastAsia="ＭＳ 明朝" w:hAnsi="ＭＳ 明朝" w:hint="eastAsia"/>
          <w:color w:val="000000" w:themeColor="text1"/>
          <w:szCs w:val="21"/>
        </w:rPr>
        <w:t xml:space="preserve">　政治の最大の使命は、</w:t>
      </w:r>
      <w:r w:rsidR="007D4894" w:rsidRPr="00CF6F51">
        <w:rPr>
          <w:rFonts w:ascii="ＭＳ 明朝" w:eastAsia="ＭＳ 明朝" w:hAnsi="ＭＳ 明朝" w:hint="eastAsia"/>
          <w:szCs w:val="21"/>
        </w:rPr>
        <w:t>いのち</w:t>
      </w:r>
      <w:r w:rsidR="009E69BD">
        <w:rPr>
          <w:rFonts w:ascii="ＭＳ 明朝" w:eastAsia="ＭＳ 明朝" w:hAnsi="ＭＳ 明朝" w:hint="eastAsia"/>
          <w:color w:val="000000" w:themeColor="text1"/>
          <w:szCs w:val="21"/>
        </w:rPr>
        <w:t>と暮らしの選別を許さないことにある。新型コロナ</w:t>
      </w:r>
      <w:r w:rsidR="003C1D44">
        <w:rPr>
          <w:rFonts w:ascii="ＭＳ 明朝" w:eastAsia="ＭＳ 明朝" w:hAnsi="ＭＳ 明朝" w:hint="eastAsia"/>
          <w:color w:val="000000" w:themeColor="text1"/>
          <w:szCs w:val="21"/>
        </w:rPr>
        <w:t>ウイルス</w:t>
      </w:r>
      <w:r w:rsidR="009E69BD">
        <w:rPr>
          <w:rFonts w:ascii="ＭＳ 明朝" w:eastAsia="ＭＳ 明朝" w:hAnsi="ＭＳ 明朝" w:hint="eastAsia"/>
          <w:color w:val="000000" w:themeColor="text1"/>
          <w:szCs w:val="21"/>
        </w:rPr>
        <w:t>の</w:t>
      </w:r>
      <w:r w:rsidR="00CC24A3" w:rsidRPr="00265EA2">
        <w:rPr>
          <w:rFonts w:ascii="ＭＳ 明朝" w:eastAsia="ＭＳ 明朝" w:hAnsi="ＭＳ 明朝" w:hint="eastAsia"/>
          <w:color w:val="000000" w:themeColor="text1"/>
          <w:szCs w:val="21"/>
        </w:rPr>
        <w:t>危機</w:t>
      </w:r>
      <w:r w:rsidR="009E69BD">
        <w:rPr>
          <w:rFonts w:ascii="ＭＳ 明朝" w:eastAsia="ＭＳ 明朝" w:hAnsi="ＭＳ 明朝" w:hint="eastAsia"/>
          <w:color w:val="000000" w:themeColor="text1"/>
          <w:szCs w:val="21"/>
        </w:rPr>
        <w:t>のさなか、医療、介護、福祉など「この人たちがいないと社会は回らない」エッセンシャルワーカーたちが注目を浴びた。と同時に、このエッセンシャルワーカーたちが</w:t>
      </w:r>
      <w:r w:rsidR="002D05C6">
        <w:rPr>
          <w:rFonts w:ascii="ＭＳ 明朝" w:eastAsia="ＭＳ 明朝" w:hAnsi="ＭＳ 明朝" w:hint="eastAsia"/>
          <w:color w:val="000000" w:themeColor="text1"/>
          <w:szCs w:val="21"/>
        </w:rPr>
        <w:t>、この30年間の「小さな政府」や「柔軟化」を旗印とする雇用破壊によって、</w:t>
      </w:r>
      <w:r w:rsidR="009E69BD">
        <w:rPr>
          <w:rFonts w:ascii="ＭＳ 明朝" w:eastAsia="ＭＳ 明朝" w:hAnsi="ＭＳ 明朝" w:hint="eastAsia"/>
          <w:color w:val="000000" w:themeColor="text1"/>
          <w:szCs w:val="21"/>
        </w:rPr>
        <w:t>過酷な労働を強いられてきたことも明らかになった。</w:t>
      </w:r>
      <w:r w:rsidR="00CF6F51">
        <w:rPr>
          <w:rFonts w:ascii="ＭＳ 明朝" w:eastAsia="ＭＳ 明朝" w:hAnsi="ＭＳ 明朝" w:hint="eastAsia"/>
          <w:color w:val="000000" w:themeColor="text1"/>
          <w:szCs w:val="21"/>
        </w:rPr>
        <w:t>彼ら・彼女ら</w:t>
      </w:r>
      <w:r w:rsidR="009E69BD">
        <w:rPr>
          <w:rFonts w:ascii="ＭＳ 明朝" w:eastAsia="ＭＳ 明朝" w:hAnsi="ＭＳ 明朝" w:hint="eastAsia"/>
          <w:color w:val="000000" w:themeColor="text1"/>
          <w:szCs w:val="21"/>
        </w:rPr>
        <w:t>の過酷な状況は、</w:t>
      </w:r>
      <w:r w:rsidR="001746C1" w:rsidRPr="00265EA2">
        <w:rPr>
          <w:rFonts w:ascii="ＭＳ 明朝" w:eastAsia="ＭＳ 明朝" w:hAnsi="ＭＳ 明朝" w:hint="eastAsia"/>
          <w:color w:val="000000" w:themeColor="text1"/>
          <w:szCs w:val="21"/>
        </w:rPr>
        <w:t>一部の企業に富を集中する一方で働く人々に貧困と格差を押し付けてきた</w:t>
      </w:r>
      <w:r w:rsidR="009E69BD">
        <w:rPr>
          <w:rFonts w:ascii="ＭＳ 明朝" w:eastAsia="ＭＳ 明朝" w:hAnsi="ＭＳ 明朝" w:hint="eastAsia"/>
          <w:color w:val="000000" w:themeColor="text1"/>
          <w:szCs w:val="21"/>
        </w:rPr>
        <w:t>これまでの</w:t>
      </w:r>
      <w:r w:rsidR="001746C1" w:rsidRPr="00265EA2">
        <w:rPr>
          <w:rFonts w:ascii="ＭＳ 明朝" w:eastAsia="ＭＳ 明朝" w:hAnsi="ＭＳ 明朝" w:hint="eastAsia"/>
          <w:color w:val="000000" w:themeColor="text1"/>
          <w:szCs w:val="21"/>
        </w:rPr>
        <w:t>経済システム</w:t>
      </w:r>
      <w:r w:rsidR="009E69BD">
        <w:rPr>
          <w:rFonts w:ascii="ＭＳ 明朝" w:eastAsia="ＭＳ 明朝" w:hAnsi="ＭＳ 明朝" w:hint="eastAsia"/>
          <w:color w:val="000000" w:themeColor="text1"/>
          <w:szCs w:val="21"/>
        </w:rPr>
        <w:t>の象徴である</w:t>
      </w:r>
      <w:r w:rsidR="007D4894" w:rsidRPr="007D4894">
        <w:rPr>
          <w:rFonts w:ascii="ＭＳ 明朝" w:eastAsia="ＭＳ 明朝" w:hAnsi="ＭＳ 明朝" w:hint="eastAsia"/>
          <w:color w:val="FF0000"/>
          <w:szCs w:val="21"/>
        </w:rPr>
        <w:t>。</w:t>
      </w:r>
      <w:r w:rsidR="00CF1EE9">
        <w:rPr>
          <w:rFonts w:ascii="ＭＳ 明朝" w:eastAsia="ＭＳ 明朝" w:hAnsi="ＭＳ 明朝" w:hint="eastAsia"/>
          <w:color w:val="000000" w:themeColor="text1"/>
          <w:szCs w:val="21"/>
        </w:rPr>
        <w:t>このシステムを転換し、社会を支える人々の</w:t>
      </w:r>
      <w:r w:rsidR="00E57032" w:rsidRPr="00265EA2">
        <w:rPr>
          <w:rFonts w:ascii="ＭＳ 明朝" w:eastAsia="ＭＳ 明朝" w:hAnsi="ＭＳ 明朝" w:hint="eastAsia"/>
          <w:color w:val="000000" w:themeColor="text1"/>
          <w:szCs w:val="21"/>
        </w:rPr>
        <w:t>尊厳を守るこ</w:t>
      </w:r>
      <w:r w:rsidR="00CF1EE9">
        <w:rPr>
          <w:rFonts w:ascii="ＭＳ 明朝" w:eastAsia="ＭＳ 明朝" w:hAnsi="ＭＳ 明朝" w:hint="eastAsia"/>
          <w:color w:val="000000" w:themeColor="text1"/>
          <w:szCs w:val="21"/>
        </w:rPr>
        <w:t>と</w:t>
      </w:r>
      <w:r w:rsidR="002D05C6">
        <w:rPr>
          <w:rFonts w:ascii="ＭＳ 明朝" w:eastAsia="ＭＳ 明朝" w:hAnsi="ＭＳ 明朝" w:hint="eastAsia"/>
          <w:color w:val="000000" w:themeColor="text1"/>
          <w:szCs w:val="21"/>
        </w:rPr>
        <w:t>、さらにすべての働く人々が人間らしい生活を保障されること</w:t>
      </w:r>
      <w:r w:rsidR="007D4894" w:rsidRPr="00CF6F51">
        <w:rPr>
          <w:rFonts w:ascii="ＭＳ 明朝" w:eastAsia="ＭＳ 明朝" w:hAnsi="ＭＳ 明朝" w:hint="eastAsia"/>
          <w:szCs w:val="21"/>
        </w:rPr>
        <w:t>を</w:t>
      </w:r>
      <w:r w:rsidR="007D4894">
        <w:rPr>
          <w:rFonts w:ascii="ＭＳ 明朝" w:eastAsia="ＭＳ 明朝" w:hAnsi="ＭＳ 明朝" w:hint="eastAsia"/>
          <w:color w:val="000000" w:themeColor="text1"/>
          <w:szCs w:val="21"/>
        </w:rPr>
        <w:t>、</w:t>
      </w:r>
      <w:r w:rsidR="00CF1EE9">
        <w:rPr>
          <w:rFonts w:ascii="ＭＳ 明朝" w:eastAsia="ＭＳ 明朝" w:hAnsi="ＭＳ 明朝" w:hint="eastAsia"/>
          <w:color w:val="000000" w:themeColor="text1"/>
          <w:szCs w:val="21"/>
        </w:rPr>
        <w:t>新しい社会像の根幹に</w:t>
      </w:r>
      <w:r w:rsidR="007D4894" w:rsidRPr="00CF6F51">
        <w:rPr>
          <w:rFonts w:ascii="ＭＳ 明朝" w:eastAsia="ＭＳ 明朝" w:hAnsi="ＭＳ 明朝" w:hint="eastAsia"/>
          <w:szCs w:val="21"/>
        </w:rPr>
        <w:t>据えなければならない</w:t>
      </w:r>
      <w:r w:rsidR="00CF1EE9" w:rsidRPr="00CF6F51">
        <w:rPr>
          <w:rFonts w:ascii="ＭＳ 明朝" w:eastAsia="ＭＳ 明朝" w:hAnsi="ＭＳ 明朝" w:hint="eastAsia"/>
          <w:szCs w:val="21"/>
        </w:rPr>
        <w:t>。</w:t>
      </w:r>
    </w:p>
    <w:p w14:paraId="11952E28" w14:textId="54C7D871" w:rsidR="00E40F8F" w:rsidRPr="00265EA2" w:rsidRDefault="00E40F8F">
      <w:pPr>
        <w:rPr>
          <w:rFonts w:ascii="ＭＳ 明朝" w:eastAsia="ＭＳ 明朝" w:hAnsi="ＭＳ 明朝"/>
          <w:color w:val="000000" w:themeColor="text1"/>
          <w:szCs w:val="21"/>
        </w:rPr>
      </w:pPr>
      <w:r w:rsidRPr="00265EA2">
        <w:rPr>
          <w:rFonts w:ascii="ＭＳ 明朝" w:eastAsia="ＭＳ 明朝" w:hAnsi="ＭＳ 明朝" w:hint="eastAsia"/>
          <w:color w:val="000000" w:themeColor="text1"/>
          <w:szCs w:val="21"/>
        </w:rPr>
        <w:t xml:space="preserve">　</w:t>
      </w:r>
      <w:r w:rsidR="00CF1EE9">
        <w:rPr>
          <w:rFonts w:ascii="ＭＳ 明朝" w:eastAsia="ＭＳ 明朝" w:hAnsi="ＭＳ 明朝" w:hint="eastAsia"/>
          <w:color w:val="000000" w:themeColor="text1"/>
          <w:szCs w:val="21"/>
        </w:rPr>
        <w:t>次期</w:t>
      </w:r>
      <w:r w:rsidR="00BF2B25" w:rsidRPr="00265EA2">
        <w:rPr>
          <w:rFonts w:ascii="ＭＳ 明朝" w:eastAsia="ＭＳ 明朝" w:hAnsi="ＭＳ 明朝" w:hint="eastAsia"/>
          <w:color w:val="000000" w:themeColor="text1"/>
          <w:szCs w:val="21"/>
        </w:rPr>
        <w:t>総選挙は</w:t>
      </w:r>
      <w:r w:rsidR="00CF1EE9">
        <w:rPr>
          <w:rFonts w:ascii="ＭＳ 明朝" w:eastAsia="ＭＳ 明朝" w:hAnsi="ＭＳ 明朝" w:hint="eastAsia"/>
          <w:color w:val="000000" w:themeColor="text1"/>
          <w:szCs w:val="21"/>
        </w:rPr>
        <w:t>、</w:t>
      </w:r>
      <w:r w:rsidR="00BF2B25" w:rsidRPr="00265EA2">
        <w:rPr>
          <w:rFonts w:ascii="ＭＳ 明朝" w:eastAsia="ＭＳ 明朝" w:hAnsi="ＭＳ 明朝" w:hint="eastAsia"/>
          <w:color w:val="000000" w:themeColor="text1"/>
          <w:szCs w:val="21"/>
        </w:rPr>
        <w:t>安倍政権の失政を追及する機会</w:t>
      </w:r>
      <w:r w:rsidR="00CF1EE9">
        <w:rPr>
          <w:rFonts w:ascii="ＭＳ 明朝" w:eastAsia="ＭＳ 明朝" w:hAnsi="ＭＳ 明朝" w:hint="eastAsia"/>
          <w:color w:val="000000" w:themeColor="text1"/>
          <w:szCs w:val="21"/>
        </w:rPr>
        <w:t>であると同時に、いのち</w:t>
      </w:r>
      <w:r w:rsidR="002D32A9" w:rsidRPr="00265EA2">
        <w:rPr>
          <w:rFonts w:ascii="ＭＳ 明朝" w:eastAsia="ＭＳ 明朝" w:hAnsi="ＭＳ 明朝" w:hint="eastAsia"/>
          <w:color w:val="000000" w:themeColor="text1"/>
          <w:szCs w:val="21"/>
        </w:rPr>
        <w:t>と</w:t>
      </w:r>
      <w:r w:rsidR="00CF1EE9">
        <w:rPr>
          <w:rFonts w:ascii="ＭＳ 明朝" w:eastAsia="ＭＳ 明朝" w:hAnsi="ＭＳ 明朝" w:hint="eastAsia"/>
          <w:color w:val="000000" w:themeColor="text1"/>
          <w:szCs w:val="21"/>
        </w:rPr>
        <w:t>暮らし</w:t>
      </w:r>
      <w:r w:rsidR="002D32A9" w:rsidRPr="00265EA2">
        <w:rPr>
          <w:rFonts w:ascii="ＭＳ 明朝" w:eastAsia="ＭＳ 明朝" w:hAnsi="ＭＳ 明朝" w:hint="eastAsia"/>
          <w:color w:val="000000" w:themeColor="text1"/>
          <w:szCs w:val="21"/>
        </w:rPr>
        <w:t>を軸に据え</w:t>
      </w:r>
      <w:r w:rsidR="00CF1EE9">
        <w:rPr>
          <w:rFonts w:ascii="ＭＳ 明朝" w:eastAsia="ＭＳ 明朝" w:hAnsi="ＭＳ 明朝" w:hint="eastAsia"/>
          <w:color w:val="000000" w:themeColor="text1"/>
          <w:szCs w:val="21"/>
        </w:rPr>
        <w:t>た</w:t>
      </w:r>
      <w:r w:rsidR="002D32A9" w:rsidRPr="00265EA2">
        <w:rPr>
          <w:rFonts w:ascii="ＭＳ 明朝" w:eastAsia="ＭＳ 明朝" w:hAnsi="ＭＳ 明朝" w:hint="eastAsia"/>
          <w:color w:val="000000" w:themeColor="text1"/>
          <w:szCs w:val="21"/>
        </w:rPr>
        <w:t>新しい社会像について</w:t>
      </w:r>
      <w:r w:rsidR="00CF1EE9">
        <w:rPr>
          <w:rFonts w:ascii="ＭＳ 明朝" w:eastAsia="ＭＳ 明朝" w:hAnsi="ＭＳ 明朝" w:hint="eastAsia"/>
          <w:color w:val="000000" w:themeColor="text1"/>
          <w:szCs w:val="21"/>
        </w:rPr>
        <w:t>の</w:t>
      </w:r>
      <w:r w:rsidR="002D32A9" w:rsidRPr="00265EA2">
        <w:rPr>
          <w:rFonts w:ascii="ＭＳ 明朝" w:eastAsia="ＭＳ 明朝" w:hAnsi="ＭＳ 明朝" w:hint="eastAsia"/>
          <w:color w:val="000000" w:themeColor="text1"/>
          <w:szCs w:val="21"/>
        </w:rPr>
        <w:t>国民的な合意、いわば新たな社会契約を結ぶ機会となる。</w:t>
      </w:r>
      <w:r w:rsidR="00FE1B35" w:rsidRPr="00265EA2">
        <w:rPr>
          <w:rFonts w:ascii="ＭＳ 明朝" w:eastAsia="ＭＳ 明朝" w:hAnsi="ＭＳ 明朝" w:hint="eastAsia"/>
          <w:color w:val="000000" w:themeColor="text1"/>
          <w:szCs w:val="21"/>
        </w:rPr>
        <w:t>野党</w:t>
      </w:r>
      <w:r w:rsidR="00CF1EE9">
        <w:rPr>
          <w:rFonts w:ascii="ＭＳ 明朝" w:eastAsia="ＭＳ 明朝" w:hAnsi="ＭＳ 明朝" w:hint="eastAsia"/>
          <w:color w:val="000000" w:themeColor="text1"/>
          <w:szCs w:val="21"/>
        </w:rPr>
        <w:t>各党</w:t>
      </w:r>
      <w:r w:rsidR="00FE1B35" w:rsidRPr="00265EA2">
        <w:rPr>
          <w:rFonts w:ascii="ＭＳ 明朝" w:eastAsia="ＭＳ 明朝" w:hAnsi="ＭＳ 明朝" w:hint="eastAsia"/>
          <w:color w:val="000000" w:themeColor="text1"/>
          <w:szCs w:val="21"/>
        </w:rPr>
        <w:t>には、この歴史的な転換を進めるべく、以下の政策について合意し、その実現のために尽力するよう要望</w:t>
      </w:r>
      <w:r w:rsidR="00CF1EE9">
        <w:rPr>
          <w:rFonts w:ascii="ＭＳ 明朝" w:eastAsia="ＭＳ 明朝" w:hAnsi="ＭＳ 明朝" w:hint="eastAsia"/>
          <w:color w:val="000000" w:themeColor="text1"/>
          <w:szCs w:val="21"/>
        </w:rPr>
        <w:t>する</w:t>
      </w:r>
      <w:r w:rsidR="00FE1B35" w:rsidRPr="00265EA2">
        <w:rPr>
          <w:rFonts w:ascii="ＭＳ 明朝" w:eastAsia="ＭＳ 明朝" w:hAnsi="ＭＳ 明朝" w:hint="eastAsia"/>
          <w:color w:val="000000" w:themeColor="text1"/>
          <w:szCs w:val="21"/>
        </w:rPr>
        <w:t>。</w:t>
      </w:r>
    </w:p>
    <w:p w14:paraId="4BFB13FE" w14:textId="749F5B41" w:rsidR="007B7E96" w:rsidRDefault="007B7E96">
      <w:pPr>
        <w:rPr>
          <w:rFonts w:ascii="ＭＳ 明朝" w:eastAsia="ＭＳ 明朝" w:hAnsi="ＭＳ 明朝"/>
          <w:color w:val="000000" w:themeColor="text1"/>
          <w:szCs w:val="21"/>
        </w:rPr>
      </w:pPr>
    </w:p>
    <w:p w14:paraId="207CBEE2" w14:textId="5290D3FD" w:rsidR="00756C31" w:rsidRPr="00265EA2" w:rsidRDefault="00037C9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Ⅰ　</w:t>
      </w:r>
      <w:r w:rsidR="00756C31">
        <w:rPr>
          <w:rFonts w:ascii="ＭＳ 明朝" w:eastAsia="ＭＳ 明朝" w:hAnsi="ＭＳ 明朝" w:hint="eastAsia"/>
          <w:color w:val="000000" w:themeColor="text1"/>
          <w:szCs w:val="21"/>
        </w:rPr>
        <w:t>憲法に基づく政治と</w:t>
      </w:r>
      <w:r w:rsidR="006A3258">
        <w:rPr>
          <w:rFonts w:ascii="ＭＳ 明朝" w:eastAsia="ＭＳ 明朝" w:hAnsi="ＭＳ 明朝" w:hint="eastAsia"/>
          <w:color w:val="000000" w:themeColor="text1"/>
          <w:szCs w:val="21"/>
        </w:rPr>
        <w:t>主権者に奉仕する政府の確立</w:t>
      </w:r>
    </w:p>
    <w:p w14:paraId="5B383FA3" w14:textId="77777777" w:rsidR="00CF6F51" w:rsidRDefault="00E67C62" w:rsidP="00CF6F5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r w:rsidR="00CF6F51">
        <w:rPr>
          <w:rFonts w:ascii="ＭＳ 明朝" w:eastAsia="ＭＳ 明朝" w:hAnsi="ＭＳ 明朝" w:hint="eastAsia"/>
          <w:color w:val="000000" w:themeColor="text1"/>
          <w:szCs w:val="21"/>
        </w:rPr>
        <w:t>立憲主義の再創造</w:t>
      </w:r>
    </w:p>
    <w:p w14:paraId="28CA1600" w14:textId="77777777" w:rsidR="00CF6F51" w:rsidRDefault="00CF6F51" w:rsidP="00CF6F5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公正で多様性にもとづく新しい社会の建設にむけ、立憲主義を再創造する。安倍政権が進めた安保法制、特定秘密保護法、共謀罪などの、違憲の疑いの濃い法律を廃止する。日本国憲法の理念を社会のすみずみにいきわたらせ、公正で多様な社会を求める市民、企業、団体との連携をすすめ、安倍政権で失われた民主主義の回復に取り組んでいく。</w:t>
      </w:r>
    </w:p>
    <w:p w14:paraId="1215944C" w14:textId="77777777" w:rsidR="006C4B1A" w:rsidRPr="00CF6F51" w:rsidRDefault="006C4B1A" w:rsidP="00E67C62">
      <w:pPr>
        <w:rPr>
          <w:rFonts w:ascii="ＭＳ 明朝" w:eastAsia="ＭＳ 明朝" w:hAnsi="ＭＳ 明朝"/>
          <w:color w:val="000000" w:themeColor="text1"/>
          <w:szCs w:val="21"/>
        </w:rPr>
      </w:pPr>
    </w:p>
    <w:p w14:paraId="5D1B357B" w14:textId="5C530D64" w:rsidR="006C4B1A" w:rsidRDefault="00037C91" w:rsidP="00037C9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２．</w:t>
      </w:r>
      <w:r w:rsidR="006C4B1A">
        <w:rPr>
          <w:rFonts w:ascii="ＭＳ 明朝" w:eastAsia="ＭＳ 明朝" w:hAnsi="ＭＳ 明朝" w:cs="ＭＳ Ｐゴシック" w:hint="eastAsia"/>
          <w:kern w:val="0"/>
          <w:szCs w:val="21"/>
        </w:rPr>
        <w:t>民主主義の再生</w:t>
      </w:r>
    </w:p>
    <w:p w14:paraId="79359CCD" w14:textId="34D572DC" w:rsidR="006C4B1A" w:rsidRDefault="004031FA" w:rsidP="00037C9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2D0A1F">
        <w:rPr>
          <w:rFonts w:ascii="ＭＳ 明朝" w:eastAsia="ＭＳ 明朝" w:hAnsi="ＭＳ 明朝" w:cs="ＭＳ Ｐゴシック" w:hint="eastAsia"/>
          <w:kern w:val="0"/>
          <w:szCs w:val="21"/>
        </w:rPr>
        <w:t>主権者が</w:t>
      </w:r>
      <w:r w:rsidR="00097255">
        <w:rPr>
          <w:rFonts w:ascii="ＭＳ 明朝" w:eastAsia="ＭＳ 明朝" w:hAnsi="ＭＳ 明朝" w:cs="ＭＳ Ｐゴシック" w:hint="eastAsia"/>
          <w:kern w:val="0"/>
          <w:szCs w:val="21"/>
        </w:rPr>
        <w:t>、</w:t>
      </w:r>
      <w:r w:rsidR="002D0A1F">
        <w:rPr>
          <w:rFonts w:ascii="ＭＳ 明朝" w:eastAsia="ＭＳ 明朝" w:hAnsi="ＭＳ 明朝" w:cs="ＭＳ Ｐゴシック" w:hint="eastAsia"/>
          <w:kern w:val="0"/>
          <w:szCs w:val="21"/>
        </w:rPr>
        <w:t>自分たち</w:t>
      </w:r>
      <w:r w:rsidR="00097255">
        <w:rPr>
          <w:rFonts w:ascii="ＭＳ 明朝" w:eastAsia="ＭＳ 明朝" w:hAnsi="ＭＳ 明朝" w:cs="ＭＳ Ｐゴシック" w:hint="eastAsia"/>
          <w:kern w:val="0"/>
          <w:szCs w:val="21"/>
        </w:rPr>
        <w:t>の</w:t>
      </w:r>
      <w:r w:rsidR="002D0A1F">
        <w:rPr>
          <w:rFonts w:ascii="ＭＳ 明朝" w:eastAsia="ＭＳ 明朝" w:hAnsi="ＭＳ 明朝" w:cs="ＭＳ Ｐゴシック" w:hint="eastAsia"/>
          <w:kern w:val="0"/>
          <w:szCs w:val="21"/>
        </w:rPr>
        <w:t>生きる公共の場をどのように</w:t>
      </w:r>
      <w:r w:rsidR="00823082">
        <w:rPr>
          <w:rFonts w:ascii="ＭＳ 明朝" w:eastAsia="ＭＳ 明朝" w:hAnsi="ＭＳ 明朝" w:cs="ＭＳ Ｐゴシック" w:hint="eastAsia"/>
          <w:kern w:val="0"/>
          <w:szCs w:val="21"/>
        </w:rPr>
        <w:t>作り出すか自由闊達に議論し、決めていくという民主主義を</w:t>
      </w:r>
      <w:r w:rsidR="005C7E8D">
        <w:rPr>
          <w:rFonts w:ascii="ＭＳ 明朝" w:eastAsia="ＭＳ 明朝" w:hAnsi="ＭＳ 明朝" w:cs="ＭＳ Ｐゴシック" w:hint="eastAsia"/>
          <w:kern w:val="0"/>
          <w:szCs w:val="21"/>
        </w:rPr>
        <w:t>取り戻す。</w:t>
      </w:r>
      <w:r w:rsidR="00012514">
        <w:rPr>
          <w:rFonts w:ascii="ＭＳ 明朝" w:eastAsia="ＭＳ 明朝" w:hAnsi="ＭＳ 明朝" w:cs="ＭＳ Ｐゴシック" w:hint="eastAsia"/>
          <w:kern w:val="0"/>
          <w:szCs w:val="21"/>
        </w:rPr>
        <w:t>そのために、選挙制度の見直し、</w:t>
      </w:r>
      <w:r w:rsidR="00097255">
        <w:rPr>
          <w:rFonts w:ascii="ＭＳ 明朝" w:eastAsia="ＭＳ 明朝" w:hAnsi="ＭＳ 明朝" w:cs="ＭＳ Ｐゴシック" w:hint="eastAsia"/>
          <w:kern w:val="0"/>
          <w:szCs w:val="21"/>
        </w:rPr>
        <w:t>市民参加の制度の拡充、</w:t>
      </w:r>
      <w:r w:rsidR="004353BD">
        <w:rPr>
          <w:rFonts w:ascii="ＭＳ 明朝" w:eastAsia="ＭＳ 明朝" w:hAnsi="ＭＳ 明朝" w:cs="ＭＳ Ｐゴシック" w:hint="eastAsia"/>
          <w:kern w:val="0"/>
          <w:szCs w:val="21"/>
        </w:rPr>
        <w:t>学校教育における自由な主権者教育を実現する。</w:t>
      </w:r>
    </w:p>
    <w:p w14:paraId="7BA42F78" w14:textId="77777777" w:rsidR="004353BD" w:rsidRDefault="004353BD" w:rsidP="00037C91">
      <w:pPr>
        <w:rPr>
          <w:rFonts w:ascii="ＭＳ 明朝" w:eastAsia="ＭＳ 明朝" w:hAnsi="ＭＳ 明朝" w:cs="ＭＳ Ｐゴシック"/>
          <w:kern w:val="0"/>
          <w:szCs w:val="21"/>
        </w:rPr>
      </w:pPr>
    </w:p>
    <w:p w14:paraId="73857087" w14:textId="6A479A0F" w:rsidR="00037C91" w:rsidRPr="00416632" w:rsidRDefault="004353BD" w:rsidP="00037C9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３．</w:t>
      </w:r>
      <w:r w:rsidR="00037C91">
        <w:rPr>
          <w:rFonts w:ascii="ＭＳ 明朝" w:eastAsia="ＭＳ 明朝" w:hAnsi="ＭＳ 明朝" w:cs="ＭＳ Ｐゴシック" w:hint="eastAsia"/>
          <w:kern w:val="0"/>
          <w:szCs w:val="21"/>
        </w:rPr>
        <w:t>透明性のある</w:t>
      </w:r>
      <w:r w:rsidR="00037C91" w:rsidRPr="00265EA2">
        <w:rPr>
          <w:rFonts w:ascii="ＭＳ 明朝" w:eastAsia="ＭＳ 明朝" w:hAnsi="ＭＳ 明朝" w:cs="ＭＳ Ｐゴシック" w:hint="eastAsia"/>
          <w:kern w:val="0"/>
          <w:szCs w:val="21"/>
        </w:rPr>
        <w:t>公正な政府の確立</w:t>
      </w:r>
    </w:p>
    <w:p w14:paraId="613AE9AC" w14:textId="053CC085" w:rsidR="00037C91" w:rsidRPr="00CF6F51" w:rsidRDefault="00037C91" w:rsidP="00037C91">
      <w:pPr>
        <w:ind w:firstLineChars="100" w:firstLine="210"/>
        <w:rPr>
          <w:rFonts w:ascii="ＭＳ 明朝" w:eastAsia="ＭＳ 明朝" w:hAnsi="ＭＳ 明朝"/>
          <w:szCs w:val="21"/>
        </w:rPr>
      </w:pPr>
      <w:r w:rsidRPr="00265EA2">
        <w:rPr>
          <w:rFonts w:ascii="ＭＳ 明朝" w:eastAsia="ＭＳ 明朝" w:hAnsi="ＭＳ 明朝" w:hint="eastAsia"/>
          <w:color w:val="000000" w:themeColor="text1"/>
          <w:szCs w:val="21"/>
        </w:rPr>
        <w:t>安倍政権下</w:t>
      </w:r>
      <w:r>
        <w:rPr>
          <w:rFonts w:ascii="ＭＳ 明朝" w:eastAsia="ＭＳ 明朝" w:hAnsi="ＭＳ 明朝" w:hint="eastAsia"/>
          <w:color w:val="000000" w:themeColor="text1"/>
          <w:szCs w:val="21"/>
        </w:rPr>
        <w:t>ですすんだ官邸主導体制の下で、権力の濫用、行政の歪みが深刻化している。政府与党による税金の濫用や虚偽、隠蔽により生じた市民の政府への不信の高まりが、効果的な新型コロナ</w:t>
      </w:r>
      <w:r w:rsidR="003C1D44">
        <w:rPr>
          <w:rFonts w:ascii="ＭＳ 明朝" w:eastAsia="ＭＳ 明朝" w:hAnsi="ＭＳ 明朝" w:hint="eastAsia"/>
          <w:color w:val="000000" w:themeColor="text1"/>
          <w:szCs w:val="21"/>
        </w:rPr>
        <w:t>ウイルス</w:t>
      </w:r>
      <w:r>
        <w:rPr>
          <w:rFonts w:ascii="ＭＳ 明朝" w:eastAsia="ＭＳ 明朝" w:hAnsi="ＭＳ 明朝" w:hint="eastAsia"/>
          <w:color w:val="000000" w:themeColor="text1"/>
          <w:szCs w:val="21"/>
        </w:rPr>
        <w:t>対策を妨げている。</w:t>
      </w:r>
      <w:r w:rsidRPr="00265EA2">
        <w:rPr>
          <w:rFonts w:ascii="ＭＳ 明朝" w:eastAsia="ＭＳ 明朝" w:hAnsi="ＭＳ 明朝" w:hint="eastAsia"/>
          <w:color w:val="000000" w:themeColor="text1"/>
          <w:szCs w:val="21"/>
        </w:rPr>
        <w:t>透明性</w:t>
      </w:r>
      <w:r>
        <w:rPr>
          <w:rFonts w:ascii="ＭＳ 明朝" w:eastAsia="ＭＳ 明朝" w:hAnsi="ＭＳ 明朝" w:hint="eastAsia"/>
          <w:color w:val="000000" w:themeColor="text1"/>
          <w:szCs w:val="21"/>
        </w:rPr>
        <w:t>のある</w:t>
      </w:r>
      <w:r w:rsidRPr="00265EA2">
        <w:rPr>
          <w:rFonts w:ascii="ＭＳ 明朝" w:eastAsia="ＭＳ 明朝" w:hAnsi="ＭＳ 明朝" w:hint="eastAsia"/>
          <w:color w:val="000000" w:themeColor="text1"/>
          <w:szCs w:val="21"/>
        </w:rPr>
        <w:t>公平な行政</w:t>
      </w:r>
      <w:r w:rsidR="00DB488D">
        <w:rPr>
          <w:rFonts w:ascii="ＭＳ 明朝" w:eastAsia="ＭＳ 明朝" w:hAnsi="ＭＳ 明朝" w:hint="eastAsia"/>
          <w:color w:val="000000" w:themeColor="text1"/>
          <w:szCs w:val="21"/>
        </w:rPr>
        <w:t>の理念のもと</w:t>
      </w:r>
      <w:r>
        <w:rPr>
          <w:rFonts w:ascii="ＭＳ 明朝" w:eastAsia="ＭＳ 明朝" w:hAnsi="ＭＳ 明朝" w:hint="eastAsia"/>
          <w:color w:val="000000" w:themeColor="text1"/>
          <w:szCs w:val="21"/>
        </w:rPr>
        <w:t>、</w:t>
      </w:r>
      <w:r w:rsidR="00DB488D">
        <w:rPr>
          <w:rFonts w:ascii="ＭＳ 明朝" w:eastAsia="ＭＳ 明朝" w:hAnsi="ＭＳ 明朝" w:hint="eastAsia"/>
          <w:color w:val="000000" w:themeColor="text1"/>
          <w:szCs w:val="21"/>
        </w:rPr>
        <w:t>科学的知見と事実に基づく合理的な政策決定を確立し、</w:t>
      </w:r>
      <w:r>
        <w:rPr>
          <w:rFonts w:ascii="ＭＳ 明朝" w:eastAsia="ＭＳ 明朝" w:hAnsi="ＭＳ 明朝" w:hint="eastAsia"/>
          <w:color w:val="000000" w:themeColor="text1"/>
          <w:szCs w:val="21"/>
        </w:rPr>
        <w:t>市民の政府への信頼を取り戻すことが求められている</w:t>
      </w:r>
      <w:r w:rsidRPr="00265EA2">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内閣人事局の改廃を含め、官僚人事のあり方</w:t>
      </w:r>
      <w:r w:rsidRPr="00265EA2">
        <w:rPr>
          <w:rFonts w:ascii="ＭＳ 明朝" w:eastAsia="ＭＳ 明朝" w:hAnsi="ＭＳ 明朝" w:hint="eastAsia"/>
          <w:color w:val="000000" w:themeColor="text1"/>
          <w:szCs w:val="21"/>
        </w:rPr>
        <w:t>を</w:t>
      </w:r>
      <w:r>
        <w:rPr>
          <w:rFonts w:ascii="ＭＳ 明朝" w:eastAsia="ＭＳ 明朝" w:hAnsi="ＭＳ 明朝" w:hint="eastAsia"/>
          <w:color w:val="000000" w:themeColor="text1"/>
          <w:szCs w:val="21"/>
        </w:rPr>
        <w:t>徹底的に再検討する</w:t>
      </w:r>
      <w:r w:rsidRPr="00265EA2">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一般</w:t>
      </w:r>
      <w:r w:rsidRPr="00265EA2">
        <w:rPr>
          <w:rFonts w:ascii="ＭＳ 明朝" w:eastAsia="ＭＳ 明朝" w:hAnsi="ＭＳ 明朝" w:hint="eastAsia"/>
          <w:color w:val="000000" w:themeColor="text1"/>
          <w:szCs w:val="21"/>
        </w:rPr>
        <w:t>公務員の</w:t>
      </w:r>
      <w:r>
        <w:rPr>
          <w:rFonts w:ascii="ＭＳ 明朝" w:eastAsia="ＭＳ 明朝" w:hAnsi="ＭＳ 明朝" w:hint="eastAsia"/>
          <w:color w:val="000000" w:themeColor="text1"/>
          <w:szCs w:val="21"/>
        </w:rPr>
        <w:t>労働環境を改善し、</w:t>
      </w:r>
      <w:r w:rsidRPr="00265EA2">
        <w:rPr>
          <w:rFonts w:ascii="ＭＳ 明朝" w:eastAsia="ＭＳ 明朝" w:hAnsi="ＭＳ 明朝" w:hint="eastAsia"/>
          <w:color w:val="000000" w:themeColor="text1"/>
          <w:szCs w:val="21"/>
        </w:rPr>
        <w:t>意欲と誇りをもって</w:t>
      </w:r>
      <w:r>
        <w:rPr>
          <w:rFonts w:ascii="ＭＳ 明朝" w:eastAsia="ＭＳ 明朝" w:hAnsi="ＭＳ 明朝" w:hint="eastAsia"/>
          <w:color w:val="000000" w:themeColor="text1"/>
          <w:szCs w:val="21"/>
        </w:rPr>
        <w:t>市民に奉仕できる</w:t>
      </w:r>
      <w:r w:rsidRPr="00265EA2">
        <w:rPr>
          <w:rFonts w:ascii="ＭＳ 明朝" w:eastAsia="ＭＳ 明朝" w:hAnsi="ＭＳ 明朝" w:hint="eastAsia"/>
          <w:color w:val="000000" w:themeColor="text1"/>
          <w:szCs w:val="21"/>
        </w:rPr>
        <w:t>体制を確立する</w:t>
      </w:r>
      <w:r>
        <w:rPr>
          <w:rFonts w:ascii="ＭＳ 明朝" w:eastAsia="ＭＳ 明朝" w:hAnsi="ＭＳ 明朝" w:hint="eastAsia"/>
          <w:color w:val="000000" w:themeColor="text1"/>
          <w:szCs w:val="21"/>
        </w:rPr>
        <w:t>。</w:t>
      </w:r>
      <w:r w:rsidRPr="00265EA2">
        <w:rPr>
          <w:rFonts w:ascii="ＭＳ 明朝" w:eastAsia="ＭＳ 明朝" w:hAnsi="ＭＳ 明朝" w:hint="eastAsia"/>
          <w:color w:val="000000" w:themeColor="text1"/>
          <w:szCs w:val="21"/>
        </w:rPr>
        <w:t>国民の知る権利</w:t>
      </w:r>
      <w:r>
        <w:rPr>
          <w:rFonts w:ascii="ＭＳ 明朝" w:eastAsia="ＭＳ 明朝" w:hAnsi="ＭＳ 明朝" w:hint="eastAsia"/>
          <w:color w:val="000000" w:themeColor="text1"/>
          <w:szCs w:val="21"/>
        </w:rPr>
        <w:t>と</w:t>
      </w:r>
      <w:r w:rsidRPr="00265EA2">
        <w:rPr>
          <w:rFonts w:ascii="ＭＳ 明朝" w:eastAsia="ＭＳ 明朝" w:hAnsi="ＭＳ 明朝" w:hint="eastAsia"/>
          <w:color w:val="000000" w:themeColor="text1"/>
          <w:szCs w:val="21"/>
        </w:rPr>
        <w:t>報道の自由</w:t>
      </w:r>
      <w:r>
        <w:rPr>
          <w:rFonts w:ascii="ＭＳ 明朝" w:eastAsia="ＭＳ 明朝" w:hAnsi="ＭＳ 明朝" w:hint="eastAsia"/>
          <w:color w:val="000000" w:themeColor="text1"/>
          <w:szCs w:val="21"/>
        </w:rPr>
        <w:t>を保障するために、メディア</w:t>
      </w:r>
      <w:r w:rsidRPr="00CF6F51">
        <w:rPr>
          <w:rFonts w:ascii="ＭＳ 明朝" w:eastAsia="ＭＳ 明朝" w:hAnsi="ＭＳ 明朝" w:hint="eastAsia"/>
          <w:szCs w:val="21"/>
        </w:rPr>
        <w:t>法制のあり方も見直し、政府監視機能を強化する。</w:t>
      </w:r>
    </w:p>
    <w:p w14:paraId="7F3CD159" w14:textId="5CBD8FB2" w:rsidR="00CF6F51" w:rsidRDefault="00CF6F51" w:rsidP="00E67C62">
      <w:pPr>
        <w:rPr>
          <w:rFonts w:ascii="ＭＳ 明朝" w:eastAsia="ＭＳ 明朝" w:hAnsi="ＭＳ 明朝"/>
          <w:color w:val="000000" w:themeColor="text1"/>
          <w:szCs w:val="21"/>
        </w:rPr>
      </w:pPr>
    </w:p>
    <w:p w14:paraId="6F3E8C4F" w14:textId="5BFC07E1" w:rsidR="00234626" w:rsidRPr="00037C91" w:rsidRDefault="00234626" w:rsidP="00E67C6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Ⅱ　生命、生活を尊重する社会経済システムの構築</w:t>
      </w:r>
    </w:p>
    <w:p w14:paraId="3DA8D4E1" w14:textId="6AF72941" w:rsidR="007B7E96" w:rsidRPr="00E67C62" w:rsidRDefault="004353BD" w:rsidP="00E67C6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r w:rsidR="00234626">
        <w:rPr>
          <w:rFonts w:ascii="ＭＳ 明朝" w:eastAsia="ＭＳ 明朝" w:hAnsi="ＭＳ 明朝" w:hint="eastAsia"/>
          <w:color w:val="000000" w:themeColor="text1"/>
          <w:szCs w:val="21"/>
        </w:rPr>
        <w:t>．</w:t>
      </w:r>
      <w:r w:rsidR="002D05C6" w:rsidRPr="00E67C62">
        <w:rPr>
          <w:rFonts w:ascii="ＭＳ 明朝" w:eastAsia="ＭＳ 明朝" w:hAnsi="ＭＳ 明朝" w:hint="eastAsia"/>
          <w:color w:val="000000" w:themeColor="text1"/>
          <w:szCs w:val="21"/>
        </w:rPr>
        <w:t>利益追求・効率至上主義</w:t>
      </w:r>
      <w:r w:rsidR="00CF6F51">
        <w:rPr>
          <w:rFonts w:ascii="ＭＳ 明朝" w:eastAsia="ＭＳ 明朝" w:hAnsi="ＭＳ 明朝" w:hint="eastAsia"/>
          <w:color w:val="000000" w:themeColor="text1"/>
          <w:szCs w:val="21"/>
        </w:rPr>
        <w:t>（新自由主義）</w:t>
      </w:r>
      <w:r w:rsidR="002D05C6" w:rsidRPr="00E67C62">
        <w:rPr>
          <w:rFonts w:ascii="ＭＳ 明朝" w:eastAsia="ＭＳ 明朝" w:hAnsi="ＭＳ 明朝" w:hint="eastAsia"/>
          <w:color w:val="000000" w:themeColor="text1"/>
          <w:szCs w:val="21"/>
        </w:rPr>
        <w:t>の</w:t>
      </w:r>
      <w:r w:rsidR="00E67C62" w:rsidRPr="00E67C62">
        <w:rPr>
          <w:rFonts w:ascii="ＭＳ 明朝" w:eastAsia="ＭＳ 明朝" w:hAnsi="ＭＳ 明朝" w:hint="eastAsia"/>
          <w:color w:val="000000" w:themeColor="text1"/>
          <w:szCs w:val="21"/>
        </w:rPr>
        <w:t>経済からの転換</w:t>
      </w:r>
    </w:p>
    <w:p w14:paraId="34252A92" w14:textId="061646A3" w:rsidR="00265EA2" w:rsidRPr="00265EA2" w:rsidRDefault="00265EA2" w:rsidP="00265EA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新型コロナ</w:t>
      </w:r>
      <w:r w:rsidR="003C1D44">
        <w:rPr>
          <w:rFonts w:ascii="ＭＳ 明朝" w:eastAsia="ＭＳ 明朝" w:hAnsi="ＭＳ 明朝" w:hint="eastAsia"/>
          <w:color w:val="000000" w:themeColor="text1"/>
          <w:szCs w:val="21"/>
        </w:rPr>
        <w:t>ウイルス</w:t>
      </w:r>
      <w:r>
        <w:rPr>
          <w:rFonts w:ascii="ＭＳ 明朝" w:eastAsia="ＭＳ 明朝" w:hAnsi="ＭＳ 明朝" w:hint="eastAsia"/>
          <w:color w:val="000000" w:themeColor="text1"/>
          <w:szCs w:val="21"/>
        </w:rPr>
        <w:t>の危機は、</w:t>
      </w:r>
      <w:r w:rsidR="00E67C62">
        <w:rPr>
          <w:rFonts w:ascii="ＭＳ 明朝" w:eastAsia="ＭＳ 明朝" w:hAnsi="ＭＳ 明朝" w:hint="eastAsia"/>
          <w:color w:val="000000" w:themeColor="text1"/>
          <w:szCs w:val="21"/>
        </w:rPr>
        <w:t>医療、教育などの公共サービスを金もうけの道具にしてきた従来の改革の失敗を</w:t>
      </w:r>
      <w:r>
        <w:rPr>
          <w:rFonts w:ascii="ＭＳ 明朝" w:eastAsia="ＭＳ 明朝" w:hAnsi="ＭＳ 明朝" w:hint="eastAsia"/>
          <w:color w:val="000000" w:themeColor="text1"/>
          <w:szCs w:val="21"/>
        </w:rPr>
        <w:t>明らかにした。医療・公衆衛生体制、労働法制、教育政策等</w:t>
      </w:r>
      <w:r w:rsidR="00416632">
        <w:rPr>
          <w:rFonts w:ascii="ＭＳ 明朝" w:eastAsia="ＭＳ 明朝" w:hAnsi="ＭＳ 明朝" w:hint="eastAsia"/>
          <w:color w:val="000000" w:themeColor="text1"/>
          <w:szCs w:val="21"/>
        </w:rPr>
        <w:t>への市場原理の導入により、社会的な危機が市民の生活の危機に直結する事態が生じている。「信頼できる強い政府」を求める世論の要求は高まっている。</w:t>
      </w:r>
      <w:r w:rsidR="00E67C62">
        <w:rPr>
          <w:rFonts w:ascii="ＭＳ 明朝" w:eastAsia="ＭＳ 明朝" w:hAnsi="ＭＳ 明朝" w:hint="eastAsia"/>
          <w:color w:val="000000" w:themeColor="text1"/>
          <w:szCs w:val="21"/>
        </w:rPr>
        <w:t>利益・効率至上主義</w:t>
      </w:r>
      <w:r w:rsidR="00416632">
        <w:rPr>
          <w:rFonts w:ascii="ＭＳ 明朝" w:eastAsia="ＭＳ 明朝" w:hAnsi="ＭＳ 明朝" w:hint="eastAsia"/>
          <w:color w:val="000000" w:themeColor="text1"/>
          <w:szCs w:val="21"/>
        </w:rPr>
        <w:t>を脱却し、国民の暮らしと安全を守る新しい政治を目指していく。</w:t>
      </w:r>
    </w:p>
    <w:p w14:paraId="6FF58EF1" w14:textId="4F6C7925" w:rsidR="00265EA2" w:rsidRDefault="00265EA2">
      <w:pPr>
        <w:rPr>
          <w:rFonts w:ascii="ＭＳ 明朝" w:eastAsia="ＭＳ 明朝" w:hAnsi="ＭＳ 明朝"/>
          <w:color w:val="000000" w:themeColor="text1"/>
          <w:szCs w:val="21"/>
        </w:rPr>
      </w:pPr>
    </w:p>
    <w:p w14:paraId="6A50A084" w14:textId="5A3952A4" w:rsidR="00265EA2" w:rsidRDefault="00515F65">
      <w:pPr>
        <w:rPr>
          <w:rFonts w:ascii="ＭＳ 明朝" w:eastAsia="ＭＳ 明朝" w:hAnsi="ＭＳ 明朝" w:cs="ＭＳ Ｐゴシック"/>
          <w:kern w:val="0"/>
          <w:szCs w:val="21"/>
        </w:rPr>
      </w:pPr>
      <w:r>
        <w:rPr>
          <w:rFonts w:ascii="ＭＳ 明朝" w:eastAsia="ＭＳ 明朝" w:hAnsi="ＭＳ 明朝" w:hint="eastAsia"/>
          <w:color w:val="000000" w:themeColor="text1"/>
          <w:szCs w:val="21"/>
        </w:rPr>
        <w:t>５</w:t>
      </w:r>
      <w:r w:rsidR="00416632">
        <w:rPr>
          <w:rFonts w:ascii="ＭＳ 明朝" w:eastAsia="ＭＳ 明朝" w:hAnsi="ＭＳ 明朝" w:hint="eastAsia"/>
          <w:color w:val="000000" w:themeColor="text1"/>
          <w:szCs w:val="21"/>
        </w:rPr>
        <w:t>．</w:t>
      </w:r>
      <w:r w:rsidR="00416632" w:rsidRPr="00265EA2">
        <w:rPr>
          <w:rFonts w:ascii="ＭＳ 明朝" w:eastAsia="ＭＳ 明朝" w:hAnsi="ＭＳ 明朝" w:cs="ＭＳ Ｐゴシック" w:hint="eastAsia"/>
          <w:kern w:val="0"/>
          <w:szCs w:val="21"/>
        </w:rPr>
        <w:t>自己責任社会から</w:t>
      </w:r>
      <w:r w:rsidR="001A388F" w:rsidRPr="00E67C62">
        <w:rPr>
          <w:rFonts w:ascii="ＭＳ 明朝" w:eastAsia="ＭＳ 明朝" w:hAnsi="ＭＳ 明朝" w:cs="ＭＳ Ｐゴシック" w:hint="eastAsia"/>
          <w:kern w:val="0"/>
          <w:szCs w:val="21"/>
        </w:rPr>
        <w:t>責任ある政府のもと</w:t>
      </w:r>
      <w:r w:rsidR="001A388F">
        <w:rPr>
          <w:rFonts w:ascii="ＭＳ 明朝" w:eastAsia="ＭＳ 明朝" w:hAnsi="ＭＳ 明朝" w:cs="ＭＳ Ｐゴシック" w:hint="eastAsia"/>
          <w:kern w:val="0"/>
          <w:szCs w:val="21"/>
        </w:rPr>
        <w:t>で支えあう社会</w:t>
      </w:r>
      <w:r w:rsidR="00416632" w:rsidRPr="00265EA2">
        <w:rPr>
          <w:rFonts w:ascii="ＭＳ 明朝" w:eastAsia="ＭＳ 明朝" w:hAnsi="ＭＳ 明朝" w:cs="ＭＳ Ｐゴシック" w:hint="eastAsia"/>
          <w:kern w:val="0"/>
          <w:szCs w:val="21"/>
        </w:rPr>
        <w:t>への転換</w:t>
      </w:r>
    </w:p>
    <w:p w14:paraId="59634360" w14:textId="37A1112A" w:rsidR="00416632" w:rsidRDefault="00E67C62" w:rsidP="001A388F">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小さな政府路線と裏腹の</w:t>
      </w:r>
      <w:r w:rsidR="001A388F">
        <w:rPr>
          <w:rFonts w:ascii="ＭＳ 明朝" w:eastAsia="ＭＳ 明朝" w:hAnsi="ＭＳ 明朝" w:hint="eastAsia"/>
          <w:color w:val="000000" w:themeColor="text1"/>
          <w:szCs w:val="21"/>
        </w:rPr>
        <w:t>自己責任の</w:t>
      </w:r>
      <w:r>
        <w:rPr>
          <w:rFonts w:ascii="ＭＳ 明朝" w:eastAsia="ＭＳ 明朝" w:hAnsi="ＭＳ 明朝" w:hint="eastAsia"/>
          <w:color w:val="000000" w:themeColor="text1"/>
          <w:szCs w:val="21"/>
        </w:rPr>
        <w:t>呪縛を解き</w:t>
      </w:r>
      <w:r w:rsidR="001A388F">
        <w:rPr>
          <w:rFonts w:ascii="ＭＳ 明朝" w:eastAsia="ＭＳ 明朝" w:hAnsi="ＭＳ 明朝" w:hint="eastAsia"/>
          <w:color w:val="000000" w:themeColor="text1"/>
          <w:szCs w:val="21"/>
        </w:rPr>
        <w:t>、責任ある政府のもとで支えあう社会を</w:t>
      </w:r>
      <w:r w:rsidR="003C1D44">
        <w:rPr>
          <w:rFonts w:ascii="ＭＳ 明朝" w:eastAsia="ＭＳ 明朝" w:hAnsi="ＭＳ 明朝" w:hint="eastAsia"/>
          <w:color w:val="000000" w:themeColor="text1"/>
          <w:szCs w:val="21"/>
        </w:rPr>
        <w:t>めざす</w:t>
      </w:r>
      <w:r w:rsidR="001A388F">
        <w:rPr>
          <w:rFonts w:ascii="ＭＳ 明朝" w:eastAsia="ＭＳ 明朝" w:hAnsi="ＭＳ 明朝" w:hint="eastAsia"/>
          <w:color w:val="000000" w:themeColor="text1"/>
          <w:szCs w:val="21"/>
        </w:rPr>
        <w:t>。新しい社会をつくりあげるために、</w:t>
      </w:r>
      <w:r w:rsidR="00416632" w:rsidRPr="00265EA2">
        <w:rPr>
          <w:rFonts w:ascii="ＭＳ 明朝" w:eastAsia="ＭＳ 明朝" w:hAnsi="ＭＳ 明朝" w:hint="eastAsia"/>
          <w:color w:val="000000" w:themeColor="text1"/>
          <w:szCs w:val="21"/>
        </w:rPr>
        <w:t>財政と社会保障制度の再分配機能を強化する。所得、資産、法人、消費の各分野における総合的な税制の公平化を図るとともに、社会保険料負担と合わせた低所得層への負担軽減、富裕層に対する負担の増加を図る。貧困対策においては、現金・現物の給付の強化と負担の軽減を組み合わせた実効的対策を展開</w:t>
      </w:r>
      <w:r>
        <w:rPr>
          <w:rFonts w:ascii="ＭＳ 明朝" w:eastAsia="ＭＳ 明朝" w:hAnsi="ＭＳ 明朝" w:hint="eastAsia"/>
          <w:color w:val="000000" w:themeColor="text1"/>
          <w:szCs w:val="21"/>
        </w:rPr>
        <w:t>し、格差のない社会を</w:t>
      </w:r>
      <w:r w:rsidR="003C1D44">
        <w:rPr>
          <w:rFonts w:ascii="ＭＳ 明朝" w:eastAsia="ＭＳ 明朝" w:hAnsi="ＭＳ 明朝" w:hint="eastAsia"/>
          <w:color w:val="000000" w:themeColor="text1"/>
          <w:szCs w:val="21"/>
        </w:rPr>
        <w:t>めざす</w:t>
      </w:r>
      <w:r w:rsidR="00416632" w:rsidRPr="00265EA2">
        <w:rPr>
          <w:rFonts w:ascii="ＭＳ 明朝" w:eastAsia="ＭＳ 明朝" w:hAnsi="ＭＳ 明朝" w:hint="eastAsia"/>
          <w:color w:val="000000" w:themeColor="text1"/>
          <w:szCs w:val="21"/>
        </w:rPr>
        <w:t>。</w:t>
      </w:r>
    </w:p>
    <w:p w14:paraId="48B6DB13" w14:textId="77777777" w:rsidR="00CF6F51" w:rsidRPr="00CF6F51" w:rsidRDefault="00CF6F51" w:rsidP="003E41FA">
      <w:pPr>
        <w:rPr>
          <w:rFonts w:ascii="ＭＳ 明朝" w:eastAsia="ＭＳ 明朝" w:hAnsi="ＭＳ 明朝"/>
          <w:szCs w:val="21"/>
        </w:rPr>
      </w:pPr>
    </w:p>
    <w:p w14:paraId="51D7EF4C" w14:textId="5E156288" w:rsidR="003E41FA" w:rsidRDefault="00515F65" w:rsidP="003E41FA">
      <w:pPr>
        <w:rPr>
          <w:rFonts w:ascii="ＭＳ 明朝" w:eastAsia="ＭＳ 明朝" w:hAnsi="ＭＳ 明朝" w:cs="ＭＳ Ｐゴシック"/>
          <w:kern w:val="0"/>
          <w:szCs w:val="21"/>
        </w:rPr>
      </w:pPr>
      <w:r>
        <w:rPr>
          <w:rFonts w:ascii="ＭＳ 明朝" w:eastAsia="ＭＳ 明朝" w:hAnsi="ＭＳ 明朝" w:hint="eastAsia"/>
          <w:color w:val="000000" w:themeColor="text1"/>
          <w:szCs w:val="21"/>
        </w:rPr>
        <w:t>６</w:t>
      </w:r>
      <w:r w:rsidR="00E67C62">
        <w:rPr>
          <w:rFonts w:ascii="ＭＳ 明朝" w:eastAsia="ＭＳ 明朝" w:hAnsi="ＭＳ 明朝" w:hint="eastAsia"/>
          <w:color w:val="000000" w:themeColor="text1"/>
          <w:szCs w:val="21"/>
        </w:rPr>
        <w:t>．</w:t>
      </w:r>
      <w:r w:rsidR="003E41FA" w:rsidRPr="00265EA2">
        <w:rPr>
          <w:rFonts w:ascii="ＭＳ 明朝" w:eastAsia="ＭＳ 明朝" w:hAnsi="ＭＳ 明朝" w:cs="ＭＳ Ｐゴシック" w:hint="eastAsia"/>
          <w:kern w:val="0"/>
          <w:szCs w:val="21"/>
        </w:rPr>
        <w:t>いのちを最優先する政策の実現</w:t>
      </w:r>
    </w:p>
    <w:p w14:paraId="721FE69C" w14:textId="0DEB21BE" w:rsidR="003E41FA" w:rsidRDefault="003E41FA" w:rsidP="001447DE">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新型コロナ</w:t>
      </w:r>
      <w:r w:rsidR="003C1D44">
        <w:rPr>
          <w:rFonts w:ascii="ＭＳ 明朝" w:eastAsia="ＭＳ 明朝" w:hAnsi="ＭＳ 明朝" w:hint="eastAsia"/>
          <w:color w:val="000000" w:themeColor="text1"/>
          <w:szCs w:val="21"/>
        </w:rPr>
        <w:t>ウイルス</w:t>
      </w:r>
      <w:r>
        <w:rPr>
          <w:rFonts w:ascii="ＭＳ 明朝" w:eastAsia="ＭＳ 明朝" w:hAnsi="ＭＳ 明朝" w:hint="eastAsia"/>
          <w:color w:val="000000" w:themeColor="text1"/>
          <w:szCs w:val="21"/>
        </w:rPr>
        <w:t>とそれに伴う経済危機</w:t>
      </w:r>
      <w:r w:rsidR="001447DE">
        <w:rPr>
          <w:rFonts w:ascii="ＭＳ 明朝" w:eastAsia="ＭＳ 明朝" w:hAnsi="ＭＳ 明朝" w:hint="eastAsia"/>
          <w:color w:val="000000" w:themeColor="text1"/>
          <w:szCs w:val="21"/>
        </w:rPr>
        <w:t>による</w:t>
      </w:r>
      <w:r>
        <w:rPr>
          <w:rFonts w:ascii="ＭＳ 明朝" w:eastAsia="ＭＳ 明朝" w:hAnsi="ＭＳ 明朝" w:hint="eastAsia"/>
          <w:color w:val="000000" w:themeColor="text1"/>
          <w:szCs w:val="21"/>
        </w:rPr>
        <w:t>格差の拡大</w:t>
      </w:r>
      <w:r w:rsidR="001447DE">
        <w:rPr>
          <w:rFonts w:ascii="ＭＳ 明朝" w:eastAsia="ＭＳ 明朝" w:hAnsi="ＭＳ 明朝" w:hint="eastAsia"/>
          <w:color w:val="000000" w:themeColor="text1"/>
          <w:szCs w:val="21"/>
        </w:rPr>
        <w:t>を阻止する</w:t>
      </w:r>
      <w:r>
        <w:rPr>
          <w:rFonts w:ascii="ＭＳ 明朝" w:eastAsia="ＭＳ 明朝" w:hAnsi="ＭＳ 明朝" w:hint="eastAsia"/>
          <w:color w:val="000000" w:themeColor="text1"/>
          <w:szCs w:val="21"/>
        </w:rPr>
        <w:t>ための政策が求められている。医療・公衆衛生体制に国がしっかりと責任をもち、だれでも平等に検査・診療が受けられる体制づくりを</w:t>
      </w:r>
      <w:r w:rsidR="003C1D44">
        <w:rPr>
          <w:rFonts w:ascii="ＭＳ 明朝" w:eastAsia="ＭＳ 明朝" w:hAnsi="ＭＳ 明朝" w:hint="eastAsia"/>
          <w:color w:val="000000" w:themeColor="text1"/>
          <w:szCs w:val="21"/>
        </w:rPr>
        <w:t>めざす</w:t>
      </w:r>
      <w:r>
        <w:rPr>
          <w:rFonts w:ascii="ＭＳ 明朝" w:eastAsia="ＭＳ 明朝" w:hAnsi="ＭＳ 明朝" w:hint="eastAsia"/>
          <w:color w:val="000000" w:themeColor="text1"/>
          <w:szCs w:val="21"/>
        </w:rPr>
        <w:t>。</w:t>
      </w:r>
      <w:r w:rsidR="001447DE">
        <w:rPr>
          <w:rFonts w:ascii="ＭＳ 明朝" w:eastAsia="ＭＳ 明朝" w:hAnsi="ＭＳ 明朝" w:hint="eastAsia"/>
          <w:color w:val="000000" w:themeColor="text1"/>
          <w:szCs w:val="21"/>
        </w:rPr>
        <w:t>感染対策に伴う社会経済活動の規制</w:t>
      </w:r>
      <w:r w:rsidR="00E67C62">
        <w:rPr>
          <w:rFonts w:ascii="ＭＳ 明朝" w:eastAsia="ＭＳ 明朝" w:hAnsi="ＭＳ 明朝" w:hint="eastAsia"/>
          <w:color w:val="000000" w:themeColor="text1"/>
          <w:szCs w:val="21"/>
        </w:rPr>
        <w:t>が必要な場合には、</w:t>
      </w:r>
      <w:r w:rsidR="001447DE">
        <w:rPr>
          <w:rFonts w:ascii="ＭＳ 明朝" w:eastAsia="ＭＳ 明朝" w:hAnsi="ＭＳ 明朝" w:hint="eastAsia"/>
          <w:color w:val="000000" w:themeColor="text1"/>
          <w:szCs w:val="21"/>
        </w:rPr>
        <w:t>労働者、企業への補償に最優先の予算措置を講じ、公平性、透明性、迅速性を徹底する。</w:t>
      </w:r>
    </w:p>
    <w:p w14:paraId="3E146DB7" w14:textId="77777777" w:rsidR="006B70BE" w:rsidRDefault="006B70BE" w:rsidP="003E41FA">
      <w:pPr>
        <w:rPr>
          <w:rFonts w:ascii="ＭＳ 明朝" w:eastAsia="ＭＳ 明朝" w:hAnsi="ＭＳ 明朝" w:cs="ＭＳ Ｐゴシック"/>
          <w:kern w:val="0"/>
          <w:szCs w:val="21"/>
        </w:rPr>
      </w:pPr>
    </w:p>
    <w:p w14:paraId="5C2E8B06" w14:textId="2C30F680" w:rsidR="006B70BE" w:rsidRDefault="00515F65" w:rsidP="006B70B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w:t>
      </w:r>
      <w:r w:rsidR="00E67C62">
        <w:rPr>
          <w:rFonts w:ascii="ＭＳ 明朝" w:eastAsia="ＭＳ 明朝" w:hAnsi="ＭＳ 明朝" w:hint="eastAsia"/>
          <w:color w:val="000000" w:themeColor="text1"/>
          <w:szCs w:val="21"/>
        </w:rPr>
        <w:t>．</w:t>
      </w:r>
      <w:r w:rsidR="006B70BE" w:rsidRPr="00265EA2">
        <w:rPr>
          <w:rFonts w:ascii="ＭＳ 明朝" w:eastAsia="ＭＳ 明朝" w:hAnsi="ＭＳ 明朝" w:hint="eastAsia"/>
          <w:color w:val="000000" w:themeColor="text1"/>
          <w:szCs w:val="21"/>
        </w:rPr>
        <w:t>週40時間働けば人間らしい生活ができる社会の実現</w:t>
      </w:r>
    </w:p>
    <w:p w14:paraId="00985A4C" w14:textId="38607324" w:rsidR="006B70BE" w:rsidRPr="00265EA2" w:rsidRDefault="006B70BE" w:rsidP="006B70BE">
      <w:pPr>
        <w:ind w:firstLineChars="100" w:firstLine="210"/>
        <w:rPr>
          <w:rFonts w:ascii="ＭＳ 明朝" w:eastAsia="ＭＳ 明朝" w:hAnsi="ＭＳ 明朝"/>
          <w:color w:val="000000" w:themeColor="text1"/>
          <w:szCs w:val="21"/>
        </w:rPr>
      </w:pPr>
      <w:r w:rsidRPr="00265EA2">
        <w:rPr>
          <w:rFonts w:ascii="ＭＳ 明朝" w:eastAsia="ＭＳ 明朝" w:hAnsi="ＭＳ 明朝" w:hint="eastAsia"/>
          <w:color w:val="000000" w:themeColor="text1"/>
          <w:szCs w:val="21"/>
        </w:rPr>
        <w:t>先進国の中で唯一日本だけが実質賃金が低下している現状を是正するために、最低賃金「1500円」を</w:t>
      </w:r>
      <w:r w:rsidR="003C1D44">
        <w:rPr>
          <w:rFonts w:ascii="ＭＳ 明朝" w:eastAsia="ＭＳ 明朝" w:hAnsi="ＭＳ 明朝" w:hint="eastAsia"/>
          <w:color w:val="000000" w:themeColor="text1"/>
          <w:szCs w:val="21"/>
        </w:rPr>
        <w:t>めざす</w:t>
      </w:r>
      <w:r w:rsidRPr="00265EA2">
        <w:rPr>
          <w:rFonts w:ascii="ＭＳ 明朝" w:eastAsia="ＭＳ 明朝" w:hAnsi="ＭＳ 明朝" w:hint="eastAsia"/>
          <w:color w:val="000000" w:themeColor="text1"/>
          <w:szCs w:val="21"/>
        </w:rPr>
        <w:t>こと。</w:t>
      </w:r>
      <w:r w:rsidR="003C1D44">
        <w:rPr>
          <w:rFonts w:ascii="ＭＳ 明朝" w:eastAsia="ＭＳ 明朝" w:hAnsi="ＭＳ 明朝" w:hint="eastAsia"/>
          <w:color w:val="000000" w:themeColor="text1"/>
          <w:szCs w:val="21"/>
        </w:rPr>
        <w:t>個人を</w:t>
      </w:r>
      <w:r w:rsidRPr="00E67C62">
        <w:rPr>
          <w:rFonts w:ascii="ＭＳ 明朝" w:eastAsia="ＭＳ 明朝" w:hAnsi="ＭＳ 明朝" w:hint="eastAsia"/>
          <w:szCs w:val="21"/>
        </w:rPr>
        <w:t>前提に</w:t>
      </w:r>
      <w:r w:rsidRPr="00265EA2">
        <w:rPr>
          <w:rFonts w:ascii="ＭＳ 明朝" w:eastAsia="ＭＳ 明朝" w:hAnsi="ＭＳ 明朝" w:hint="eastAsia"/>
          <w:color w:val="000000" w:themeColor="text1"/>
          <w:szCs w:val="21"/>
        </w:rPr>
        <w:t>税制、社会保障制度、雇用法制の全面的な見直し</w:t>
      </w:r>
      <w:r w:rsidRPr="00265EA2">
        <w:rPr>
          <w:rFonts w:ascii="ＭＳ 明朝" w:eastAsia="ＭＳ 明朝" w:hAnsi="ＭＳ 明朝" w:hint="eastAsia"/>
          <w:color w:val="000000" w:themeColor="text1"/>
          <w:szCs w:val="21"/>
        </w:rPr>
        <w:lastRenderedPageBreak/>
        <w:t>を図り、働きたい人が働きたいだけ働ける社会を実現する。そのために、配偶者控除、第3号被保険者などを見直す。また、これからの家族を形成しようとする若い人々が安心して生活できるように公営住宅を拡充する。</w:t>
      </w:r>
    </w:p>
    <w:p w14:paraId="1A110DE9" w14:textId="29FF353B" w:rsidR="006B70BE" w:rsidRDefault="006B70BE" w:rsidP="003E41FA">
      <w:pPr>
        <w:rPr>
          <w:rFonts w:ascii="ＭＳ 明朝" w:eastAsia="ＭＳ 明朝" w:hAnsi="ＭＳ 明朝" w:cs="ＭＳ Ｐゴシック"/>
          <w:kern w:val="0"/>
          <w:szCs w:val="21"/>
        </w:rPr>
      </w:pPr>
    </w:p>
    <w:p w14:paraId="5297C7A6" w14:textId="490A1DFA" w:rsidR="003E41FA" w:rsidRDefault="0047327F" w:rsidP="003E41F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８</w:t>
      </w:r>
      <w:r w:rsidR="00E67C62">
        <w:rPr>
          <w:rFonts w:ascii="ＭＳ 明朝" w:eastAsia="ＭＳ 明朝" w:hAnsi="ＭＳ 明朝" w:cs="ＭＳ Ｐゴシック" w:hint="eastAsia"/>
          <w:kern w:val="0"/>
          <w:szCs w:val="21"/>
        </w:rPr>
        <w:t>．</w:t>
      </w:r>
      <w:r w:rsidR="001447DE" w:rsidRPr="00265EA2">
        <w:rPr>
          <w:rFonts w:ascii="ＭＳ 明朝" w:eastAsia="ＭＳ 明朝" w:hAnsi="ＭＳ 明朝" w:cs="ＭＳ Ｐゴシック" w:hint="eastAsia"/>
          <w:kern w:val="0"/>
          <w:szCs w:val="21"/>
        </w:rPr>
        <w:t>子ども・教育予算の大胆な充実</w:t>
      </w:r>
    </w:p>
    <w:p w14:paraId="524DD663" w14:textId="4761FE38" w:rsidR="001447DE" w:rsidRDefault="001447DE" w:rsidP="00E67C62">
      <w:pPr>
        <w:widowControl/>
        <w:ind w:firstLineChars="100" w:firstLine="210"/>
        <w:jc w:val="left"/>
        <w:rPr>
          <w:rFonts w:ascii="ＭＳ 明朝" w:eastAsia="ＭＳ 明朝" w:hAnsi="ＭＳ 明朝" w:cs="ＭＳ Ｐゴシック"/>
          <w:kern w:val="0"/>
          <w:szCs w:val="21"/>
        </w:rPr>
      </w:pPr>
      <w:r w:rsidRPr="00265EA2">
        <w:rPr>
          <w:rFonts w:ascii="ＭＳ 明朝" w:eastAsia="ＭＳ 明朝" w:hAnsi="ＭＳ 明朝" w:hint="eastAsia"/>
          <w:color w:val="000000" w:themeColor="text1"/>
          <w:szCs w:val="21"/>
        </w:rPr>
        <w:t>教育予算を拡充し、</w:t>
      </w:r>
      <w:r>
        <w:rPr>
          <w:rFonts w:ascii="ＭＳ 明朝" w:eastAsia="ＭＳ 明朝" w:hAnsi="ＭＳ 明朝" w:hint="eastAsia"/>
          <w:color w:val="000000" w:themeColor="text1"/>
          <w:szCs w:val="21"/>
        </w:rPr>
        <w:t>ゆとりある</w:t>
      </w:r>
      <w:r w:rsidRPr="00265EA2">
        <w:rPr>
          <w:rFonts w:ascii="ＭＳ 明朝" w:eastAsia="ＭＳ 明朝" w:hAnsi="ＭＳ 明朝" w:hint="eastAsia"/>
          <w:color w:val="000000" w:themeColor="text1"/>
          <w:szCs w:val="21"/>
        </w:rPr>
        <w:t>小中学校の学級定員を</w:t>
      </w:r>
      <w:r>
        <w:rPr>
          <w:rFonts w:ascii="ＭＳ 明朝" w:eastAsia="ＭＳ 明朝" w:hAnsi="ＭＳ 明朝" w:hint="eastAsia"/>
          <w:color w:val="000000" w:themeColor="text1"/>
          <w:szCs w:val="21"/>
        </w:rPr>
        <w:t>実現する</w:t>
      </w:r>
      <w:r w:rsidRPr="00265EA2">
        <w:rPr>
          <w:rFonts w:ascii="ＭＳ 明朝" w:eastAsia="ＭＳ 明朝" w:hAnsi="ＭＳ 明朝" w:hint="eastAsia"/>
          <w:color w:val="000000" w:themeColor="text1"/>
          <w:szCs w:val="21"/>
        </w:rPr>
        <w:t>。待機児童をなくし、安心して働ける社会を実現する。教員や保育士が安心して働けるよう、待遇改善を</w:t>
      </w:r>
      <w:r>
        <w:rPr>
          <w:rFonts w:ascii="ＭＳ 明朝" w:eastAsia="ＭＳ 明朝" w:hAnsi="ＭＳ 明朝" w:hint="eastAsia"/>
          <w:color w:val="000000" w:themeColor="text1"/>
          <w:szCs w:val="21"/>
        </w:rPr>
        <w:t>すすめる</w:t>
      </w:r>
      <w:r w:rsidRPr="00265EA2">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大学、高専</w:t>
      </w:r>
      <w:r w:rsidRPr="00265EA2">
        <w:rPr>
          <w:rFonts w:ascii="ＭＳ 明朝" w:eastAsia="ＭＳ 明朝" w:hAnsi="ＭＳ 明朝" w:hint="eastAsia"/>
          <w:color w:val="000000" w:themeColor="text1"/>
          <w:szCs w:val="21"/>
        </w:rPr>
        <w:t>に対する給付型奨学金を創設するとともに、大学、研究機関における常勤の雇用を増やす。</w:t>
      </w:r>
      <w:r w:rsidR="00835BC0">
        <w:rPr>
          <w:rFonts w:ascii="ＭＳ 明朝" w:eastAsia="ＭＳ 明朝" w:hAnsi="ＭＳ 明朝" w:hint="eastAsia"/>
          <w:color w:val="000000" w:themeColor="text1"/>
          <w:szCs w:val="21"/>
        </w:rPr>
        <w:t>学問の自立性</w:t>
      </w:r>
      <w:r w:rsidR="00C41C66">
        <w:rPr>
          <w:rFonts w:ascii="ＭＳ 明朝" w:eastAsia="ＭＳ 明朝" w:hAnsi="ＭＳ 明朝" w:hint="eastAsia"/>
          <w:color w:val="000000" w:themeColor="text1"/>
          <w:szCs w:val="21"/>
        </w:rPr>
        <w:t>を尊重するとともに、政策形成に研究成果を的確に反映させる。</w:t>
      </w:r>
      <w:r w:rsidRPr="00265EA2">
        <w:rPr>
          <w:rFonts w:ascii="ＭＳ 明朝" w:eastAsia="ＭＳ 明朝" w:hAnsi="ＭＳ 明朝" w:cs="ＭＳ Ｐゴシック" w:hint="eastAsia"/>
          <w:kern w:val="0"/>
          <w:szCs w:val="21"/>
        </w:rPr>
        <w:t>出産・子育て費用の公費</w:t>
      </w:r>
      <w:r>
        <w:rPr>
          <w:rFonts w:ascii="ＭＳ 明朝" w:eastAsia="ＭＳ 明朝" w:hAnsi="ＭＳ 明朝" w:cs="ＭＳ Ｐゴシック" w:hint="eastAsia"/>
          <w:kern w:val="0"/>
          <w:szCs w:val="21"/>
        </w:rPr>
        <w:t>負担を抜本的に拡充する。</w:t>
      </w:r>
    </w:p>
    <w:p w14:paraId="3755A23E" w14:textId="77777777" w:rsidR="001447DE" w:rsidRPr="001447DE" w:rsidRDefault="001447DE" w:rsidP="001447DE">
      <w:pPr>
        <w:widowControl/>
        <w:jc w:val="left"/>
        <w:rPr>
          <w:rFonts w:ascii="ＭＳ 明朝" w:eastAsia="ＭＳ 明朝" w:hAnsi="ＭＳ 明朝"/>
          <w:color w:val="000000" w:themeColor="text1"/>
          <w:szCs w:val="21"/>
        </w:rPr>
      </w:pPr>
    </w:p>
    <w:p w14:paraId="0F26809D" w14:textId="002A8A8F" w:rsidR="001447DE" w:rsidRPr="004F6987" w:rsidRDefault="004F6987" w:rsidP="001447D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Ⅲ　</w:t>
      </w:r>
      <w:r w:rsidR="00692043">
        <w:rPr>
          <w:rFonts w:ascii="ＭＳ 明朝" w:eastAsia="ＭＳ 明朝" w:hAnsi="ＭＳ 明朝" w:hint="eastAsia"/>
          <w:color w:val="000000" w:themeColor="text1"/>
          <w:szCs w:val="21"/>
        </w:rPr>
        <w:t>地球的課題を解決する新たな社会経済システムの創造</w:t>
      </w:r>
    </w:p>
    <w:p w14:paraId="18024766" w14:textId="68FA2ACE" w:rsidR="001447DE" w:rsidRDefault="0047327F" w:rsidP="001447DE">
      <w:pPr>
        <w:rPr>
          <w:rFonts w:ascii="ＭＳ 明朝" w:eastAsia="ＭＳ 明朝" w:hAnsi="ＭＳ 明朝" w:cs="ＭＳ Ｐゴシック"/>
          <w:kern w:val="0"/>
          <w:szCs w:val="21"/>
        </w:rPr>
      </w:pPr>
      <w:r>
        <w:rPr>
          <w:rFonts w:ascii="ＭＳ 明朝" w:eastAsia="ＭＳ 明朝" w:hAnsi="ＭＳ 明朝" w:hint="eastAsia"/>
          <w:color w:val="000000" w:themeColor="text1"/>
          <w:szCs w:val="21"/>
        </w:rPr>
        <w:t>９</w:t>
      </w:r>
      <w:r w:rsidR="00E67C62">
        <w:rPr>
          <w:rFonts w:ascii="ＭＳ 明朝" w:eastAsia="ＭＳ 明朝" w:hAnsi="ＭＳ 明朝" w:hint="eastAsia"/>
          <w:color w:val="000000" w:themeColor="text1"/>
          <w:szCs w:val="21"/>
        </w:rPr>
        <w:t>．</w:t>
      </w:r>
      <w:r w:rsidR="001447DE" w:rsidRPr="00265EA2">
        <w:rPr>
          <w:rFonts w:ascii="ＭＳ 明朝" w:eastAsia="ＭＳ 明朝" w:hAnsi="ＭＳ 明朝" w:cs="ＭＳ Ｐゴシック" w:hint="eastAsia"/>
          <w:kern w:val="0"/>
          <w:szCs w:val="21"/>
        </w:rPr>
        <w:t>誰も</w:t>
      </w:r>
      <w:r w:rsidR="001447DE">
        <w:rPr>
          <w:rFonts w:ascii="ＭＳ 明朝" w:eastAsia="ＭＳ 明朝" w:hAnsi="ＭＳ 明朝" w:cs="ＭＳ Ｐゴシック" w:hint="eastAsia"/>
          <w:kern w:val="0"/>
          <w:szCs w:val="21"/>
        </w:rPr>
        <w:t>が尊重される</w:t>
      </w:r>
      <w:r w:rsidR="001447DE" w:rsidRPr="00265EA2">
        <w:rPr>
          <w:rFonts w:ascii="ＭＳ 明朝" w:eastAsia="ＭＳ 明朝" w:hAnsi="ＭＳ 明朝" w:cs="ＭＳ Ｐゴシック" w:hint="eastAsia"/>
          <w:kern w:val="0"/>
          <w:szCs w:val="21"/>
        </w:rPr>
        <w:t>社会の</w:t>
      </w:r>
      <w:r w:rsidR="001447DE">
        <w:rPr>
          <w:rFonts w:ascii="ＭＳ 明朝" w:eastAsia="ＭＳ 明朝" w:hAnsi="ＭＳ 明朝" w:cs="ＭＳ Ｐゴシック" w:hint="eastAsia"/>
          <w:kern w:val="0"/>
          <w:szCs w:val="21"/>
        </w:rPr>
        <w:t>実現</w:t>
      </w:r>
    </w:p>
    <w:p w14:paraId="5D777F41" w14:textId="72774679" w:rsidR="006B70BE" w:rsidRPr="00265EA2" w:rsidRDefault="004C4693" w:rsidP="006B70BE">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男性優位の画一主義的な社会システムが、日本経済の長期的停滞をもたらしているという反省に立ち、</w:t>
      </w:r>
      <w:r w:rsidR="001447DE">
        <w:rPr>
          <w:rFonts w:ascii="ＭＳ 明朝" w:eastAsia="ＭＳ 明朝" w:hAnsi="ＭＳ 明朝" w:hint="eastAsia"/>
          <w:color w:val="000000" w:themeColor="text1"/>
          <w:szCs w:val="21"/>
        </w:rPr>
        <w:t>雇用、賃金、就学における性差別を</w:t>
      </w:r>
      <w:r w:rsidR="001447DE" w:rsidRPr="00265EA2">
        <w:rPr>
          <w:rFonts w:ascii="ＭＳ 明朝" w:eastAsia="ＭＳ 明朝" w:hAnsi="ＭＳ 明朝" w:hint="eastAsia"/>
          <w:color w:val="000000" w:themeColor="text1"/>
          <w:szCs w:val="21"/>
        </w:rPr>
        <w:t>撤廃し、選択的夫婦別姓</w:t>
      </w:r>
      <w:r w:rsidR="00E03AAC">
        <w:rPr>
          <w:rFonts w:ascii="ＭＳ 明朝" w:eastAsia="ＭＳ 明朝" w:hAnsi="ＭＳ 明朝" w:hint="eastAsia"/>
          <w:color w:val="000000" w:themeColor="text1"/>
          <w:szCs w:val="21"/>
        </w:rPr>
        <w:t>を実現し、すべての人が社会、経済活動に生き生きと参加できるようにする。政治の世界では、民主主義を徹底するために</w:t>
      </w:r>
      <w:r w:rsidR="001447DE" w:rsidRPr="00265EA2">
        <w:rPr>
          <w:rFonts w:ascii="ＭＳ 明朝" w:eastAsia="ＭＳ 明朝" w:hAnsi="ＭＳ 明朝" w:hint="eastAsia"/>
          <w:color w:val="000000" w:themeColor="text1"/>
          <w:szCs w:val="21"/>
        </w:rPr>
        <w:t>議員間男女同数化（パリテ）を実現する。</w:t>
      </w:r>
      <w:r w:rsidR="006B70BE">
        <w:rPr>
          <w:rFonts w:ascii="ＭＳ 明朝" w:eastAsia="ＭＳ 明朝" w:hAnsi="ＭＳ 明朝" w:hint="eastAsia"/>
          <w:color w:val="000000" w:themeColor="text1"/>
          <w:szCs w:val="21"/>
        </w:rPr>
        <w:t>人種的、民族的差別撤廃措置を推進する。</w:t>
      </w:r>
      <w:r w:rsidR="006B70BE" w:rsidRPr="00265EA2">
        <w:rPr>
          <w:rFonts w:ascii="ＭＳ 明朝" w:eastAsia="ＭＳ 明朝" w:hAnsi="ＭＳ 明朝" w:hint="eastAsia"/>
          <w:color w:val="000000" w:themeColor="text1"/>
          <w:szCs w:val="21"/>
        </w:rPr>
        <w:t>ＬＧＢＴｓに対する差別解消施策</w:t>
      </w:r>
      <w:r w:rsidR="006B70BE">
        <w:rPr>
          <w:rFonts w:ascii="ＭＳ 明朝" w:eastAsia="ＭＳ 明朝" w:hAnsi="ＭＳ 明朝" w:hint="eastAsia"/>
          <w:color w:val="000000" w:themeColor="text1"/>
          <w:szCs w:val="21"/>
        </w:rPr>
        <w:t>を推進する。</w:t>
      </w:r>
      <w:bookmarkStart w:id="0" w:name="_Hlk46659301"/>
    </w:p>
    <w:bookmarkEnd w:id="0"/>
    <w:p w14:paraId="4EA01335" w14:textId="77777777" w:rsidR="001447DE" w:rsidRPr="001447DE" w:rsidRDefault="001447DE" w:rsidP="001447DE">
      <w:pPr>
        <w:rPr>
          <w:rFonts w:ascii="ＭＳ 明朝" w:eastAsia="ＭＳ 明朝" w:hAnsi="ＭＳ 明朝"/>
          <w:color w:val="000000" w:themeColor="text1"/>
          <w:szCs w:val="21"/>
        </w:rPr>
      </w:pPr>
    </w:p>
    <w:p w14:paraId="028DADDD" w14:textId="24484637" w:rsidR="003E41FA" w:rsidRDefault="0047327F" w:rsidP="003E41FA">
      <w:pPr>
        <w:rPr>
          <w:rFonts w:ascii="ＭＳ 明朝" w:eastAsia="ＭＳ 明朝" w:hAnsi="ＭＳ 明朝" w:cs="ＭＳ Ｐゴシック"/>
          <w:kern w:val="0"/>
          <w:szCs w:val="21"/>
        </w:rPr>
      </w:pPr>
      <w:r>
        <w:rPr>
          <w:rFonts w:ascii="ＭＳ 明朝" w:eastAsia="ＭＳ 明朝" w:hAnsi="ＭＳ 明朝" w:hint="eastAsia"/>
          <w:color w:val="000000" w:themeColor="text1"/>
          <w:szCs w:val="21"/>
        </w:rPr>
        <w:t>10</w:t>
      </w:r>
      <w:r w:rsidR="00E67C62">
        <w:rPr>
          <w:rFonts w:ascii="ＭＳ 明朝" w:eastAsia="ＭＳ 明朝" w:hAnsi="ＭＳ 明朝" w:hint="eastAsia"/>
          <w:color w:val="000000" w:themeColor="text1"/>
          <w:szCs w:val="21"/>
        </w:rPr>
        <w:t>．</w:t>
      </w:r>
      <w:r w:rsidR="006B70BE" w:rsidRPr="00265EA2">
        <w:rPr>
          <w:rFonts w:ascii="ＭＳ 明朝" w:eastAsia="ＭＳ 明朝" w:hAnsi="ＭＳ 明朝" w:cs="ＭＳ Ｐゴシック" w:hint="eastAsia"/>
          <w:kern w:val="0"/>
          <w:szCs w:val="21"/>
        </w:rPr>
        <w:t>分散ネットワーク型の産業構造と地方自治の活性化</w:t>
      </w:r>
    </w:p>
    <w:p w14:paraId="02101D97" w14:textId="778EBB19" w:rsidR="006B70BE" w:rsidRDefault="006B70BE" w:rsidP="006B70BE">
      <w:pPr>
        <w:ind w:firstLineChars="100" w:firstLine="210"/>
        <w:rPr>
          <w:rFonts w:ascii="ＭＳ 明朝" w:eastAsia="ＭＳ 明朝" w:hAnsi="ＭＳ 明朝" w:cs="ＭＳ Ｐゴシック"/>
          <w:kern w:val="0"/>
          <w:szCs w:val="21"/>
        </w:rPr>
      </w:pPr>
      <w:r w:rsidRPr="00265EA2">
        <w:rPr>
          <w:rFonts w:ascii="ＭＳ 明朝" w:eastAsia="ＭＳ 明朝" w:hAnsi="ＭＳ 明朝" w:hint="eastAsia"/>
          <w:color w:val="000000" w:themeColor="text1"/>
          <w:szCs w:val="21"/>
        </w:rPr>
        <w:t>エネルギー</w:t>
      </w:r>
      <w:r>
        <w:rPr>
          <w:rFonts w:ascii="ＭＳ 明朝" w:eastAsia="ＭＳ 明朝" w:hAnsi="ＭＳ 明朝" w:hint="eastAsia"/>
          <w:color w:val="000000" w:themeColor="text1"/>
          <w:szCs w:val="21"/>
        </w:rPr>
        <w:t>政策の</w:t>
      </w:r>
      <w:r w:rsidRPr="00265EA2">
        <w:rPr>
          <w:rFonts w:ascii="ＭＳ 明朝" w:eastAsia="ＭＳ 明朝" w:hAnsi="ＭＳ 明朝" w:hint="eastAsia"/>
          <w:color w:val="000000" w:themeColor="text1"/>
          <w:szCs w:val="21"/>
        </w:rPr>
        <w:t>転換を高等教育への投資と結びつ</w:t>
      </w:r>
      <w:r>
        <w:rPr>
          <w:rFonts w:ascii="ＭＳ 明朝" w:eastAsia="ＭＳ 明朝" w:hAnsi="ＭＳ 明朝" w:hint="eastAsia"/>
          <w:color w:val="000000" w:themeColor="text1"/>
          <w:szCs w:val="21"/>
        </w:rPr>
        <w:t>け、</w:t>
      </w:r>
      <w:r w:rsidRPr="00265EA2">
        <w:rPr>
          <w:rFonts w:ascii="ＭＳ 明朝" w:eastAsia="ＭＳ 明朝" w:hAnsi="ＭＳ 明朝" w:hint="eastAsia"/>
          <w:color w:val="000000" w:themeColor="text1"/>
          <w:szCs w:val="21"/>
        </w:rPr>
        <w:t>多様な産業の創造を支援する</w:t>
      </w:r>
      <w:r>
        <w:rPr>
          <w:rFonts w:ascii="ＭＳ 明朝" w:eastAsia="ＭＳ 明朝" w:hAnsi="ＭＳ 明朝" w:hint="eastAsia"/>
          <w:color w:val="000000" w:themeColor="text1"/>
          <w:szCs w:val="21"/>
        </w:rPr>
        <w:t>。</w:t>
      </w:r>
      <w:r w:rsidRPr="00265EA2">
        <w:rPr>
          <w:rFonts w:ascii="ＭＳ 明朝" w:eastAsia="ＭＳ 明朝" w:hAnsi="ＭＳ 明朝" w:hint="eastAsia"/>
          <w:color w:val="000000" w:themeColor="text1"/>
          <w:szCs w:val="21"/>
        </w:rPr>
        <w:t>地域における保育、教育、医療サービスの</w:t>
      </w:r>
      <w:r>
        <w:rPr>
          <w:rFonts w:ascii="ＭＳ 明朝" w:eastAsia="ＭＳ 明朝" w:hAnsi="ＭＳ 明朝" w:hint="eastAsia"/>
          <w:color w:val="000000" w:themeColor="text1"/>
          <w:szCs w:val="21"/>
        </w:rPr>
        <w:t>拡充</w:t>
      </w:r>
      <w:r w:rsidRPr="00265EA2">
        <w:rPr>
          <w:rFonts w:ascii="ＭＳ 明朝" w:eastAsia="ＭＳ 明朝" w:hAnsi="ＭＳ 明朝" w:hint="eastAsia"/>
          <w:color w:val="000000" w:themeColor="text1"/>
          <w:szCs w:val="21"/>
        </w:rPr>
        <w:t>により地域社会の持続可能性を</w:t>
      </w:r>
      <w:r>
        <w:rPr>
          <w:rFonts w:ascii="ＭＳ 明朝" w:eastAsia="ＭＳ 明朝" w:hAnsi="ＭＳ 明朝" w:hint="eastAsia"/>
          <w:color w:val="000000" w:themeColor="text1"/>
          <w:szCs w:val="21"/>
        </w:rPr>
        <w:t>発展させる。</w:t>
      </w:r>
      <w:r w:rsidRPr="00265EA2">
        <w:rPr>
          <w:rFonts w:ascii="ＭＳ 明朝" w:eastAsia="ＭＳ 明朝" w:hAnsi="ＭＳ 明朝" w:hint="eastAsia"/>
          <w:color w:val="000000" w:themeColor="text1"/>
          <w:szCs w:val="21"/>
        </w:rPr>
        <w:t>災害対策、</w:t>
      </w:r>
      <w:r>
        <w:rPr>
          <w:rFonts w:ascii="ＭＳ 明朝" w:eastAsia="ＭＳ 明朝" w:hAnsi="ＭＳ 明朝" w:hint="eastAsia"/>
          <w:color w:val="000000" w:themeColor="text1"/>
          <w:szCs w:val="21"/>
        </w:rPr>
        <w:t>感染対策、</w:t>
      </w:r>
      <w:r w:rsidRPr="00265EA2">
        <w:rPr>
          <w:rFonts w:ascii="ＭＳ 明朝" w:eastAsia="ＭＳ 明朝" w:hAnsi="ＭＳ 明朝" w:hint="eastAsia"/>
          <w:color w:val="000000" w:themeColor="text1"/>
          <w:szCs w:val="21"/>
        </w:rPr>
        <w:t>避難施設の整備</w:t>
      </w:r>
      <w:r>
        <w:rPr>
          <w:rFonts w:ascii="ＭＳ 明朝" w:eastAsia="ＭＳ 明朝" w:hAnsi="ＭＳ 明朝" w:hint="eastAsia"/>
          <w:color w:val="000000" w:themeColor="text1"/>
          <w:szCs w:val="21"/>
        </w:rPr>
        <w:t>に</w:t>
      </w:r>
      <w:r w:rsidRPr="00265EA2">
        <w:rPr>
          <w:rFonts w:ascii="ＭＳ 明朝" w:eastAsia="ＭＳ 明朝" w:hAnsi="ＭＳ 明朝" w:hint="eastAsia"/>
          <w:color w:val="000000" w:themeColor="text1"/>
          <w:szCs w:val="21"/>
        </w:rPr>
        <w:t>国が責任</w:t>
      </w:r>
      <w:r>
        <w:rPr>
          <w:rFonts w:ascii="ＭＳ 明朝" w:eastAsia="ＭＳ 明朝" w:hAnsi="ＭＳ 明朝" w:hint="eastAsia"/>
          <w:color w:val="000000" w:themeColor="text1"/>
          <w:szCs w:val="21"/>
        </w:rPr>
        <w:t>をもつ体制を確立する</w:t>
      </w:r>
      <w:r w:rsidRPr="00265EA2">
        <w:rPr>
          <w:rFonts w:ascii="ＭＳ 明朝" w:eastAsia="ＭＳ 明朝" w:hAnsi="ＭＳ 明朝" w:hint="eastAsia"/>
          <w:color w:val="000000" w:themeColor="text1"/>
          <w:szCs w:val="21"/>
        </w:rPr>
        <w:t>。</w:t>
      </w:r>
      <w:r w:rsidRPr="00265EA2">
        <w:rPr>
          <w:rFonts w:ascii="ＭＳ 明朝" w:eastAsia="ＭＳ 明朝" w:hAnsi="ＭＳ 明朝" w:cs="ＭＳ Ｐゴシック" w:hint="eastAsia"/>
          <w:kern w:val="0"/>
          <w:szCs w:val="21"/>
        </w:rPr>
        <w:t>中小企業やソーシャルビジネスの振興、公共交通の確保、人口減少</w:t>
      </w:r>
      <w:r>
        <w:rPr>
          <w:rFonts w:ascii="ＭＳ 明朝" w:eastAsia="ＭＳ 明朝" w:hAnsi="ＭＳ 明朝" w:cs="ＭＳ Ｐゴシック" w:hint="eastAsia"/>
          <w:kern w:val="0"/>
          <w:szCs w:val="21"/>
        </w:rPr>
        <w:t>でも</w:t>
      </w:r>
      <w:r w:rsidRPr="00265EA2">
        <w:rPr>
          <w:rFonts w:ascii="ＭＳ 明朝" w:eastAsia="ＭＳ 明朝" w:hAnsi="ＭＳ 明朝" w:cs="ＭＳ Ｐゴシック" w:hint="eastAsia"/>
          <w:kern w:val="0"/>
          <w:szCs w:val="21"/>
        </w:rPr>
        <w:t>安心して暮らせる地域</w:t>
      </w:r>
      <w:r>
        <w:rPr>
          <w:rFonts w:ascii="ＭＳ 明朝" w:eastAsia="ＭＳ 明朝" w:hAnsi="ＭＳ 明朝" w:cs="ＭＳ Ｐゴシック" w:hint="eastAsia"/>
          <w:kern w:val="0"/>
          <w:szCs w:val="21"/>
        </w:rPr>
        <w:t>づくりを後押しする責任ある強い政府をつくりあげる。</w:t>
      </w:r>
    </w:p>
    <w:p w14:paraId="0457A274" w14:textId="77777777" w:rsidR="00CF6F51" w:rsidRDefault="00CF6F51" w:rsidP="006B70BE">
      <w:pPr>
        <w:rPr>
          <w:rFonts w:ascii="ＭＳ 明朝" w:eastAsia="ＭＳ 明朝" w:hAnsi="ＭＳ 明朝" w:cs="ＭＳ Ｐゴシック"/>
          <w:kern w:val="0"/>
          <w:szCs w:val="21"/>
        </w:rPr>
      </w:pPr>
    </w:p>
    <w:p w14:paraId="39ACAA50" w14:textId="216E0BD9" w:rsidR="006B70BE" w:rsidRDefault="00CF6F51" w:rsidP="006B70BE">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r w:rsidR="0047327F">
        <w:rPr>
          <w:rFonts w:ascii="ＭＳ 明朝" w:eastAsia="ＭＳ 明朝" w:hAnsi="ＭＳ 明朝" w:cs="ＭＳ Ｐゴシック" w:hint="eastAsia"/>
          <w:kern w:val="0"/>
          <w:szCs w:val="21"/>
        </w:rPr>
        <w:t>1</w:t>
      </w:r>
      <w:r w:rsidR="00E67C62">
        <w:rPr>
          <w:rFonts w:ascii="ＭＳ 明朝" w:eastAsia="ＭＳ 明朝" w:hAnsi="ＭＳ 明朝" w:cs="ＭＳ Ｐゴシック" w:hint="eastAsia"/>
          <w:kern w:val="0"/>
          <w:szCs w:val="21"/>
        </w:rPr>
        <w:t>．</w:t>
      </w:r>
      <w:r w:rsidR="00BF7A65">
        <w:rPr>
          <w:rFonts w:ascii="ＭＳ 明朝" w:eastAsia="ＭＳ 明朝" w:hAnsi="ＭＳ 明朝" w:cs="ＭＳ Ｐゴシック" w:hint="eastAsia"/>
          <w:kern w:val="0"/>
          <w:szCs w:val="21"/>
        </w:rPr>
        <w:t>原発のない社会と</w:t>
      </w:r>
      <w:r w:rsidR="006B70BE" w:rsidRPr="00265EA2">
        <w:rPr>
          <w:rFonts w:ascii="ＭＳ 明朝" w:eastAsia="ＭＳ 明朝" w:hAnsi="ＭＳ 明朝" w:cs="ＭＳ Ｐゴシック" w:hint="eastAsia"/>
          <w:kern w:val="0"/>
          <w:szCs w:val="21"/>
        </w:rPr>
        <w:t>自然エネルギーによるグリーンリカバリー</w:t>
      </w:r>
    </w:p>
    <w:p w14:paraId="336774F5" w14:textId="694A3533" w:rsidR="006B70BE" w:rsidRPr="00265EA2" w:rsidRDefault="006B70BE" w:rsidP="006B70BE">
      <w:pPr>
        <w:ind w:firstLineChars="100" w:firstLine="210"/>
        <w:rPr>
          <w:rFonts w:ascii="ＭＳ 明朝" w:eastAsia="ＭＳ 明朝" w:hAnsi="ＭＳ 明朝"/>
          <w:color w:val="000000" w:themeColor="text1"/>
          <w:szCs w:val="21"/>
        </w:rPr>
      </w:pPr>
      <w:r w:rsidRPr="00265EA2">
        <w:rPr>
          <w:rFonts w:ascii="ＭＳ 明朝" w:eastAsia="ＭＳ 明朝" w:hAnsi="ＭＳ 明朝" w:hint="eastAsia"/>
          <w:color w:val="000000" w:themeColor="text1"/>
          <w:szCs w:val="21"/>
        </w:rPr>
        <w:t>福島第一原発事故の検証</w:t>
      </w:r>
      <w:r w:rsidR="00BF7A65">
        <w:rPr>
          <w:rFonts w:ascii="ＭＳ 明朝" w:eastAsia="ＭＳ 明朝" w:hAnsi="ＭＳ 明朝" w:hint="eastAsia"/>
          <w:color w:val="000000" w:themeColor="text1"/>
          <w:szCs w:val="21"/>
        </w:rPr>
        <w:t>、</w:t>
      </w:r>
      <w:r w:rsidRPr="00265EA2">
        <w:rPr>
          <w:rFonts w:ascii="ＭＳ 明朝" w:eastAsia="ＭＳ 明朝" w:hAnsi="ＭＳ 明朝" w:hint="eastAsia"/>
          <w:color w:val="000000" w:themeColor="text1"/>
          <w:szCs w:val="21"/>
        </w:rPr>
        <w:t>実効性のある避難計画の策定</w:t>
      </w:r>
      <w:r w:rsidR="00BF7A65">
        <w:rPr>
          <w:rFonts w:ascii="ＭＳ 明朝" w:eastAsia="ＭＳ 明朝" w:hAnsi="ＭＳ 明朝" w:hint="eastAsia"/>
          <w:color w:val="000000" w:themeColor="text1"/>
          <w:szCs w:val="21"/>
        </w:rPr>
        <w:t>をすすめる。</w:t>
      </w:r>
      <w:r w:rsidRPr="00265EA2">
        <w:rPr>
          <w:rFonts w:ascii="ＭＳ 明朝" w:eastAsia="ＭＳ 明朝" w:hAnsi="ＭＳ 明朝" w:hint="eastAsia"/>
          <w:color w:val="000000" w:themeColor="text1"/>
          <w:szCs w:val="21"/>
        </w:rPr>
        <w:t>地元合意な</w:t>
      </w:r>
      <w:r w:rsidR="00BF7A65">
        <w:rPr>
          <w:rFonts w:ascii="ＭＳ 明朝" w:eastAsia="ＭＳ 明朝" w:hAnsi="ＭＳ 明朝" w:hint="eastAsia"/>
          <w:color w:val="000000" w:themeColor="text1"/>
          <w:szCs w:val="21"/>
        </w:rPr>
        <w:t>き</w:t>
      </w:r>
      <w:r w:rsidRPr="00265EA2">
        <w:rPr>
          <w:rFonts w:ascii="ＭＳ 明朝" w:eastAsia="ＭＳ 明朝" w:hAnsi="ＭＳ 明朝" w:hint="eastAsia"/>
          <w:color w:val="000000" w:themeColor="text1"/>
          <w:szCs w:val="21"/>
        </w:rPr>
        <w:t>原発再稼働</w:t>
      </w:r>
      <w:r w:rsidR="00BF7A65">
        <w:rPr>
          <w:rFonts w:ascii="ＭＳ 明朝" w:eastAsia="ＭＳ 明朝" w:hAnsi="ＭＳ 明朝" w:hint="eastAsia"/>
          <w:color w:val="000000" w:themeColor="text1"/>
          <w:szCs w:val="21"/>
        </w:rPr>
        <w:t>は一切</w:t>
      </w:r>
      <w:r w:rsidRPr="00265EA2">
        <w:rPr>
          <w:rFonts w:ascii="ＭＳ 明朝" w:eastAsia="ＭＳ 明朝" w:hAnsi="ＭＳ 明朝" w:hint="eastAsia"/>
          <w:color w:val="000000" w:themeColor="text1"/>
          <w:szCs w:val="21"/>
        </w:rPr>
        <w:t>認めな</w:t>
      </w:r>
      <w:r w:rsidR="00BF7A65">
        <w:rPr>
          <w:rFonts w:ascii="ＭＳ 明朝" w:eastAsia="ＭＳ 明朝" w:hAnsi="ＭＳ 明朝" w:hint="eastAsia"/>
          <w:color w:val="000000" w:themeColor="text1"/>
          <w:szCs w:val="21"/>
        </w:rPr>
        <w:t>い</w:t>
      </w:r>
      <w:r w:rsidRPr="00265EA2">
        <w:rPr>
          <w:rFonts w:ascii="ＭＳ 明朝" w:eastAsia="ＭＳ 明朝" w:hAnsi="ＭＳ 明朝" w:hint="eastAsia"/>
          <w:color w:val="000000" w:themeColor="text1"/>
          <w:szCs w:val="21"/>
        </w:rPr>
        <w:t>。再生可能エネルギーを中心とした新しいエネルギー政策の確立と地域社会再生により、原発のない分散型経済システムを</w:t>
      </w:r>
      <w:r w:rsidR="00BF7A65">
        <w:rPr>
          <w:rFonts w:ascii="ＭＳ 明朝" w:eastAsia="ＭＳ 明朝" w:hAnsi="ＭＳ 明朝" w:hint="eastAsia"/>
          <w:color w:val="000000" w:themeColor="text1"/>
          <w:szCs w:val="21"/>
        </w:rPr>
        <w:t>つくりあげる</w:t>
      </w:r>
      <w:r w:rsidRPr="00265EA2">
        <w:rPr>
          <w:rFonts w:ascii="ＭＳ 明朝" w:eastAsia="ＭＳ 明朝" w:hAnsi="ＭＳ 明朝" w:hint="eastAsia"/>
          <w:color w:val="000000" w:themeColor="text1"/>
          <w:szCs w:val="21"/>
        </w:rPr>
        <w:t>。</w:t>
      </w:r>
      <w:r w:rsidR="006C5FE1">
        <w:rPr>
          <w:rFonts w:ascii="ＭＳ 明朝" w:eastAsia="ＭＳ 明朝" w:hAnsi="ＭＳ 明朝" w:hint="eastAsia"/>
          <w:color w:val="000000" w:themeColor="text1"/>
          <w:szCs w:val="21"/>
        </w:rPr>
        <w:t>あわせて、温暖化防止のための行動計画を作り直し、炭素税の強化により化石燃料の大幅削減と、環境再生投資の拡大を</w:t>
      </w:r>
      <w:r w:rsidR="003C1D44">
        <w:rPr>
          <w:rFonts w:ascii="ＭＳ 明朝" w:eastAsia="ＭＳ 明朝" w:hAnsi="ＭＳ 明朝" w:hint="eastAsia"/>
          <w:color w:val="000000" w:themeColor="text1"/>
          <w:szCs w:val="21"/>
        </w:rPr>
        <w:t>めざす</w:t>
      </w:r>
      <w:r w:rsidR="006C5FE1">
        <w:rPr>
          <w:rFonts w:ascii="ＭＳ 明朝" w:eastAsia="ＭＳ 明朝" w:hAnsi="ＭＳ 明朝" w:hint="eastAsia"/>
          <w:color w:val="000000" w:themeColor="text1"/>
          <w:szCs w:val="21"/>
        </w:rPr>
        <w:t>。</w:t>
      </w:r>
    </w:p>
    <w:p w14:paraId="2A1FCBCB" w14:textId="77777777" w:rsidR="006B70BE" w:rsidRPr="006B70BE" w:rsidRDefault="006B70BE" w:rsidP="006B70BE">
      <w:pPr>
        <w:rPr>
          <w:rFonts w:ascii="ＭＳ 明朝" w:eastAsia="ＭＳ 明朝" w:hAnsi="ＭＳ 明朝"/>
          <w:color w:val="000000" w:themeColor="text1"/>
          <w:szCs w:val="21"/>
        </w:rPr>
      </w:pPr>
    </w:p>
    <w:p w14:paraId="606C33F7" w14:textId="50327B70" w:rsidR="00BF7A65" w:rsidRDefault="00F90C39" w:rsidP="003E41FA">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Ⅳ</w:t>
      </w:r>
      <w:r w:rsidR="003E01D7">
        <w:rPr>
          <w:rFonts w:ascii="ＭＳ 明朝" w:eastAsia="ＭＳ 明朝" w:hAnsi="ＭＳ 明朝" w:hint="eastAsia"/>
          <w:color w:val="000000" w:themeColor="text1"/>
          <w:szCs w:val="21"/>
        </w:rPr>
        <w:t xml:space="preserve">　世界の中で</w:t>
      </w:r>
      <w:r w:rsidR="005B5BFF">
        <w:rPr>
          <w:rFonts w:ascii="ＭＳ 明朝" w:eastAsia="ＭＳ 明朝" w:hAnsi="ＭＳ 明朝" w:hint="eastAsia"/>
          <w:color w:val="000000" w:themeColor="text1"/>
          <w:szCs w:val="21"/>
        </w:rPr>
        <w:t>日本の生きる道を再確認する</w:t>
      </w:r>
    </w:p>
    <w:p w14:paraId="31A230B9" w14:textId="7ECA269B" w:rsidR="00BF7A65" w:rsidRDefault="006C5FE1" w:rsidP="006C5FE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sidR="0047327F">
        <w:rPr>
          <w:rFonts w:ascii="ＭＳ 明朝" w:eastAsia="ＭＳ 明朝" w:hAnsi="ＭＳ 明朝" w:hint="eastAsia"/>
          <w:color w:val="000000" w:themeColor="text1"/>
          <w:szCs w:val="21"/>
        </w:rPr>
        <w:t>2</w:t>
      </w:r>
      <w:r>
        <w:rPr>
          <w:rFonts w:ascii="ＭＳ 明朝" w:eastAsia="ＭＳ 明朝" w:hAnsi="ＭＳ 明朝" w:hint="eastAsia"/>
          <w:color w:val="000000" w:themeColor="text1"/>
          <w:szCs w:val="21"/>
        </w:rPr>
        <w:t xml:space="preserve">.　</w:t>
      </w:r>
      <w:r w:rsidR="00BF7A65">
        <w:rPr>
          <w:rFonts w:ascii="ＭＳ 明朝" w:eastAsia="ＭＳ 明朝" w:hAnsi="ＭＳ 明朝" w:hint="eastAsia"/>
          <w:color w:val="000000" w:themeColor="text1"/>
          <w:szCs w:val="21"/>
        </w:rPr>
        <w:t>国際協調体制を推進し、ルールある国際秩序の構築を</w:t>
      </w:r>
      <w:r w:rsidR="003C1D44">
        <w:rPr>
          <w:rFonts w:ascii="ＭＳ 明朝" w:eastAsia="ＭＳ 明朝" w:hAnsi="ＭＳ 明朝" w:hint="eastAsia"/>
          <w:color w:val="000000" w:themeColor="text1"/>
          <w:szCs w:val="21"/>
        </w:rPr>
        <w:t>めざす</w:t>
      </w:r>
    </w:p>
    <w:p w14:paraId="3BC4EDBB" w14:textId="41350BAA" w:rsidR="00BF7A65" w:rsidRDefault="00BF7A65" w:rsidP="00BF7A65">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WHOをはじめとする国際機関との連携を重視し、医療・公衆衛生、環境、平和構築にかか</w:t>
      </w:r>
      <w:r>
        <w:rPr>
          <w:rFonts w:ascii="ＭＳ 明朝" w:eastAsia="ＭＳ 明朝" w:hAnsi="ＭＳ 明朝" w:hint="eastAsia"/>
          <w:color w:val="000000" w:themeColor="text1"/>
          <w:szCs w:val="21"/>
        </w:rPr>
        <w:lastRenderedPageBreak/>
        <w:t>る国際的なルールづくりに貢献していく。</w:t>
      </w:r>
      <w:r w:rsidRPr="00265EA2">
        <w:rPr>
          <w:rFonts w:ascii="ＭＳ 明朝" w:eastAsia="ＭＳ 明朝" w:hAnsi="ＭＳ 明朝" w:hint="eastAsia"/>
          <w:color w:val="000000" w:themeColor="text1"/>
          <w:szCs w:val="21"/>
        </w:rPr>
        <w:t>日韓関係を修復し、医療、環境などの課題に共同で対処する。中国とは、日中平和友好条約の精神に基づき、東アジアの平和の維持のために対話を続ける。日朝平壌宣言に基づき北朝鮮との国交正常化、拉致問題解決、核・ミサイル開発阻止向けた対話を再開する。</w:t>
      </w:r>
    </w:p>
    <w:p w14:paraId="2B0D45C9" w14:textId="77777777" w:rsidR="0047327F" w:rsidRPr="00265EA2" w:rsidRDefault="0047327F" w:rsidP="00BF7A65">
      <w:pPr>
        <w:ind w:firstLineChars="100" w:firstLine="210"/>
        <w:rPr>
          <w:rFonts w:ascii="ＭＳ 明朝" w:eastAsia="ＭＳ 明朝" w:hAnsi="ＭＳ 明朝"/>
          <w:color w:val="000000" w:themeColor="text1"/>
          <w:szCs w:val="21"/>
        </w:rPr>
      </w:pPr>
    </w:p>
    <w:p w14:paraId="75860BEF" w14:textId="6D63A0B2" w:rsidR="00BF7A65" w:rsidRDefault="006C5FE1" w:rsidP="00BF7A65">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sidR="0047327F">
        <w:rPr>
          <w:rFonts w:ascii="ＭＳ 明朝" w:eastAsia="ＭＳ 明朝" w:hAnsi="ＭＳ 明朝" w:hint="eastAsia"/>
          <w:color w:val="000000" w:themeColor="text1"/>
          <w:szCs w:val="21"/>
        </w:rPr>
        <w:t>3</w:t>
      </w:r>
      <w:r>
        <w:rPr>
          <w:rFonts w:ascii="ＭＳ 明朝" w:eastAsia="ＭＳ 明朝" w:hAnsi="ＭＳ 明朝" w:hint="eastAsia"/>
          <w:color w:val="000000" w:themeColor="text1"/>
          <w:szCs w:val="21"/>
        </w:rPr>
        <w:t xml:space="preserve">.　</w:t>
      </w:r>
      <w:r w:rsidR="00BF7A65" w:rsidRPr="00265EA2">
        <w:rPr>
          <w:rFonts w:ascii="ＭＳ 明朝" w:eastAsia="ＭＳ 明朝" w:hAnsi="ＭＳ 明朝" w:hint="eastAsia"/>
          <w:color w:val="000000" w:themeColor="text1"/>
          <w:szCs w:val="21"/>
        </w:rPr>
        <w:t>沖縄県民の尊厳の尊重</w:t>
      </w:r>
    </w:p>
    <w:p w14:paraId="3284CB28" w14:textId="7C272148" w:rsidR="00BF7A65" w:rsidRPr="00BF7A65" w:rsidRDefault="00BF7A65" w:rsidP="00BF7A65">
      <w:pPr>
        <w:ind w:firstLineChars="100" w:firstLine="210"/>
        <w:rPr>
          <w:rFonts w:ascii="ＭＳ 明朝" w:eastAsia="ＭＳ 明朝" w:hAnsi="ＭＳ 明朝"/>
          <w:color w:val="FF0000"/>
          <w:szCs w:val="21"/>
        </w:rPr>
      </w:pPr>
      <w:r w:rsidRPr="00265EA2">
        <w:rPr>
          <w:rFonts w:ascii="ＭＳ 明朝" w:eastAsia="ＭＳ 明朝" w:hAnsi="ＭＳ 明朝" w:hint="eastAsia"/>
          <w:color w:val="000000" w:themeColor="text1"/>
          <w:szCs w:val="21"/>
        </w:rPr>
        <w:t>沖縄県名護市辺野古における新基地建設を直ちに中止し、環境の回復を行う。普天間基地の早期返還を実現し、撤去を進める。日米地位協定を改定し、沖縄県民の人権を守る。</w:t>
      </w:r>
      <w:r w:rsidRPr="006C5FE1">
        <w:rPr>
          <w:rFonts w:ascii="ＭＳ 明朝" w:eastAsia="ＭＳ 明朝" w:hAnsi="ＭＳ 明朝" w:hint="eastAsia"/>
          <w:szCs w:val="21"/>
        </w:rPr>
        <w:t>さらに特区制度を発展させ、沖縄自治政府の実現を</w:t>
      </w:r>
      <w:r w:rsidR="003C1D44">
        <w:rPr>
          <w:rFonts w:ascii="ＭＳ 明朝" w:eastAsia="ＭＳ 明朝" w:hAnsi="ＭＳ 明朝" w:hint="eastAsia"/>
          <w:szCs w:val="21"/>
        </w:rPr>
        <w:t>めざす</w:t>
      </w:r>
      <w:r w:rsidRPr="006C5FE1">
        <w:rPr>
          <w:rFonts w:ascii="ＭＳ 明朝" w:eastAsia="ＭＳ 明朝" w:hAnsi="ＭＳ 明朝" w:hint="eastAsia"/>
          <w:szCs w:val="21"/>
        </w:rPr>
        <w:t>こと。</w:t>
      </w:r>
    </w:p>
    <w:p w14:paraId="3D128368" w14:textId="77777777" w:rsidR="006C5FE1" w:rsidRDefault="006C5FE1" w:rsidP="00BF7A65">
      <w:pPr>
        <w:ind w:firstLineChars="100" w:firstLine="210"/>
        <w:rPr>
          <w:rFonts w:ascii="ＭＳ 明朝" w:eastAsia="ＭＳ 明朝" w:hAnsi="ＭＳ 明朝"/>
          <w:color w:val="FF0000"/>
          <w:szCs w:val="21"/>
        </w:rPr>
      </w:pPr>
    </w:p>
    <w:p w14:paraId="4CDA9EAA" w14:textId="2CA07096" w:rsidR="00393589" w:rsidRDefault="006C5FE1" w:rsidP="0039358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sidR="0047327F">
        <w:rPr>
          <w:rFonts w:ascii="ＭＳ 明朝" w:eastAsia="ＭＳ 明朝" w:hAnsi="ＭＳ 明朝" w:hint="eastAsia"/>
          <w:color w:val="000000" w:themeColor="text1"/>
          <w:szCs w:val="21"/>
        </w:rPr>
        <w:t>4</w:t>
      </w:r>
      <w:r>
        <w:rPr>
          <w:rFonts w:ascii="ＭＳ 明朝" w:eastAsia="ＭＳ 明朝" w:hAnsi="ＭＳ 明朝" w:hint="eastAsia"/>
          <w:color w:val="000000" w:themeColor="text1"/>
          <w:szCs w:val="21"/>
        </w:rPr>
        <w:t xml:space="preserve">.　</w:t>
      </w:r>
      <w:r w:rsidR="00393589" w:rsidRPr="00265EA2">
        <w:rPr>
          <w:rFonts w:ascii="ＭＳ 明朝" w:eastAsia="ＭＳ 明朝" w:hAnsi="ＭＳ 明朝" w:hint="eastAsia"/>
          <w:color w:val="000000" w:themeColor="text1"/>
          <w:szCs w:val="21"/>
        </w:rPr>
        <w:t>平和国家の</w:t>
      </w:r>
      <w:r w:rsidR="00393589">
        <w:rPr>
          <w:rFonts w:ascii="ＭＳ 明朝" w:eastAsia="ＭＳ 明朝" w:hAnsi="ＭＳ 明朝" w:hint="eastAsia"/>
          <w:color w:val="000000" w:themeColor="text1"/>
          <w:szCs w:val="21"/>
        </w:rPr>
        <w:t>創造</w:t>
      </w:r>
    </w:p>
    <w:p w14:paraId="20A689DA" w14:textId="70A63C91" w:rsidR="003C1D44" w:rsidRPr="003C1D44" w:rsidRDefault="00393589" w:rsidP="003C1D44">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グローバル化の進展と東アジア情勢の激変に伴い、これまでの日本政府の防衛政策は再検討を迫られている。自衛隊の災害対策</w:t>
      </w:r>
      <w:r w:rsidR="006C5FE1">
        <w:rPr>
          <w:rFonts w:ascii="ＭＳ 明朝" w:eastAsia="ＭＳ 明朝" w:hAnsi="ＭＳ 明朝" w:hint="eastAsia"/>
          <w:color w:val="000000" w:themeColor="text1"/>
          <w:szCs w:val="21"/>
        </w:rPr>
        <w:t>活動へ</w:t>
      </w:r>
      <w:r>
        <w:rPr>
          <w:rFonts w:ascii="ＭＳ 明朝" w:eastAsia="ＭＳ 明朝" w:hAnsi="ＭＳ 明朝" w:hint="eastAsia"/>
          <w:color w:val="000000" w:themeColor="text1"/>
          <w:szCs w:val="21"/>
        </w:rPr>
        <w:t>の</w:t>
      </w:r>
      <w:r w:rsidR="00CF1EE9">
        <w:rPr>
          <w:rFonts w:ascii="ＭＳ 明朝" w:eastAsia="ＭＳ 明朝" w:hAnsi="ＭＳ 明朝" w:hint="eastAsia"/>
          <w:color w:val="000000" w:themeColor="text1"/>
          <w:szCs w:val="21"/>
        </w:rPr>
        <w:t>国民的</w:t>
      </w:r>
      <w:r w:rsidR="006C5FE1">
        <w:rPr>
          <w:rFonts w:ascii="ＭＳ 明朝" w:eastAsia="ＭＳ 明朝" w:hAnsi="ＭＳ 明朝" w:hint="eastAsia"/>
          <w:color w:val="000000" w:themeColor="text1"/>
          <w:szCs w:val="21"/>
        </w:rPr>
        <w:t>な期待の</w:t>
      </w:r>
      <w:r>
        <w:rPr>
          <w:rFonts w:ascii="ＭＳ 明朝" w:eastAsia="ＭＳ 明朝" w:hAnsi="ＭＳ 明朝" w:hint="eastAsia"/>
          <w:color w:val="000000" w:themeColor="text1"/>
          <w:szCs w:val="21"/>
        </w:rPr>
        <w:t>高まりをうけ、</w:t>
      </w:r>
      <w:r w:rsidRPr="00265EA2">
        <w:rPr>
          <w:rFonts w:ascii="ＭＳ 明朝" w:eastAsia="ＭＳ 明朝" w:hAnsi="ＭＳ 明朝" w:hint="eastAsia"/>
          <w:color w:val="000000" w:themeColor="text1"/>
          <w:szCs w:val="21"/>
        </w:rPr>
        <w:t>防衛予算、防衛装備</w:t>
      </w:r>
      <w:r>
        <w:rPr>
          <w:rFonts w:ascii="ＭＳ 明朝" w:eastAsia="ＭＳ 明朝" w:hAnsi="ＭＳ 明朝" w:hint="eastAsia"/>
          <w:color w:val="000000" w:themeColor="text1"/>
          <w:szCs w:val="21"/>
        </w:rPr>
        <w:t>のあり方に大胆な転換を図る。平和憲法の理念に照らし、「国民のいのちと暮らしを守る」観点にもとづく平和国家を創造していく。</w:t>
      </w:r>
      <w:r w:rsidR="003C1D44" w:rsidRPr="003C1D44">
        <w:rPr>
          <w:rFonts w:ascii="ＭＳ 明朝" w:eastAsia="ＭＳ 明朝" w:hAnsi="ＭＳ 明朝" w:hint="eastAsia"/>
          <w:color w:val="000000" w:themeColor="text1"/>
          <w:szCs w:val="21"/>
        </w:rPr>
        <w:t>核兵器のない世界を実現するため、「核兵器禁止条約」を批准する。</w:t>
      </w:r>
    </w:p>
    <w:p w14:paraId="6FACA248" w14:textId="30032566" w:rsidR="00393589" w:rsidRPr="003C1D44" w:rsidRDefault="00393589" w:rsidP="00BF7A65">
      <w:pPr>
        <w:ind w:firstLineChars="100" w:firstLine="210"/>
        <w:rPr>
          <w:rFonts w:ascii="ＭＳ 明朝" w:eastAsia="ＭＳ 明朝" w:hAnsi="ＭＳ 明朝"/>
          <w:color w:val="000000" w:themeColor="text1"/>
          <w:szCs w:val="21"/>
        </w:rPr>
      </w:pPr>
    </w:p>
    <w:p w14:paraId="25A12CC6" w14:textId="333F7B67" w:rsidR="003C1D44" w:rsidRDefault="003C1D44" w:rsidP="00BF7A65">
      <w:pPr>
        <w:ind w:firstLineChars="100" w:firstLine="210"/>
        <w:rPr>
          <w:rFonts w:ascii="ＭＳ 明朝" w:eastAsia="ＭＳ 明朝" w:hAnsi="ＭＳ 明朝"/>
          <w:color w:val="000000" w:themeColor="text1"/>
          <w:szCs w:val="21"/>
        </w:rPr>
      </w:pPr>
    </w:p>
    <w:sectPr w:rsidR="003C1D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B37A5" w14:textId="77777777" w:rsidR="008340BD" w:rsidRDefault="008340BD" w:rsidP="008242ED">
      <w:r>
        <w:separator/>
      </w:r>
    </w:p>
  </w:endnote>
  <w:endnote w:type="continuationSeparator" w:id="0">
    <w:p w14:paraId="29D97A62" w14:textId="77777777" w:rsidR="008340BD" w:rsidRDefault="008340BD" w:rsidP="0082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3551" w14:textId="77777777" w:rsidR="008340BD" w:rsidRDefault="008340BD" w:rsidP="008242ED">
      <w:r>
        <w:separator/>
      </w:r>
    </w:p>
  </w:footnote>
  <w:footnote w:type="continuationSeparator" w:id="0">
    <w:p w14:paraId="24616F7D" w14:textId="77777777" w:rsidR="008340BD" w:rsidRDefault="008340BD" w:rsidP="0082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56B7E"/>
    <w:multiLevelType w:val="hybridMultilevel"/>
    <w:tmpl w:val="2716C4D6"/>
    <w:lvl w:ilvl="0" w:tplc="958462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BA"/>
    <w:rsid w:val="0000095B"/>
    <w:rsid w:val="0000260F"/>
    <w:rsid w:val="00011269"/>
    <w:rsid w:val="00012514"/>
    <w:rsid w:val="00016806"/>
    <w:rsid w:val="00037C91"/>
    <w:rsid w:val="000915FB"/>
    <w:rsid w:val="00097255"/>
    <w:rsid w:val="000C0003"/>
    <w:rsid w:val="000C1E50"/>
    <w:rsid w:val="00104B0A"/>
    <w:rsid w:val="00127CC7"/>
    <w:rsid w:val="0013768B"/>
    <w:rsid w:val="001447DE"/>
    <w:rsid w:val="001447F0"/>
    <w:rsid w:val="001457F9"/>
    <w:rsid w:val="00153534"/>
    <w:rsid w:val="001746C1"/>
    <w:rsid w:val="001775D9"/>
    <w:rsid w:val="001A388F"/>
    <w:rsid w:val="001D522D"/>
    <w:rsid w:val="001F2AA0"/>
    <w:rsid w:val="001F56C1"/>
    <w:rsid w:val="00205D23"/>
    <w:rsid w:val="0020699F"/>
    <w:rsid w:val="002127C9"/>
    <w:rsid w:val="0021316C"/>
    <w:rsid w:val="00234626"/>
    <w:rsid w:val="00252114"/>
    <w:rsid w:val="00260B44"/>
    <w:rsid w:val="00265EA2"/>
    <w:rsid w:val="00275137"/>
    <w:rsid w:val="00276D27"/>
    <w:rsid w:val="00280C21"/>
    <w:rsid w:val="00286332"/>
    <w:rsid w:val="002869C6"/>
    <w:rsid w:val="002874A2"/>
    <w:rsid w:val="00291527"/>
    <w:rsid w:val="002C456C"/>
    <w:rsid w:val="002D05C6"/>
    <w:rsid w:val="002D0A1F"/>
    <w:rsid w:val="002D32A9"/>
    <w:rsid w:val="002E2631"/>
    <w:rsid w:val="00315EB6"/>
    <w:rsid w:val="00322DAB"/>
    <w:rsid w:val="00323547"/>
    <w:rsid w:val="003348FC"/>
    <w:rsid w:val="00353307"/>
    <w:rsid w:val="00393589"/>
    <w:rsid w:val="003C19F0"/>
    <w:rsid w:val="003C1D44"/>
    <w:rsid w:val="003D7386"/>
    <w:rsid w:val="003E01D7"/>
    <w:rsid w:val="003E41FA"/>
    <w:rsid w:val="004009C4"/>
    <w:rsid w:val="004031FA"/>
    <w:rsid w:val="00416632"/>
    <w:rsid w:val="0043380F"/>
    <w:rsid w:val="004353BD"/>
    <w:rsid w:val="0047327F"/>
    <w:rsid w:val="00481766"/>
    <w:rsid w:val="00492B1C"/>
    <w:rsid w:val="004B2DB3"/>
    <w:rsid w:val="004C4693"/>
    <w:rsid w:val="004F6987"/>
    <w:rsid w:val="005008D2"/>
    <w:rsid w:val="00515F65"/>
    <w:rsid w:val="005323C9"/>
    <w:rsid w:val="005328CC"/>
    <w:rsid w:val="00547032"/>
    <w:rsid w:val="0057199B"/>
    <w:rsid w:val="00573E50"/>
    <w:rsid w:val="00584FFC"/>
    <w:rsid w:val="0058533C"/>
    <w:rsid w:val="005A2835"/>
    <w:rsid w:val="005B5BFF"/>
    <w:rsid w:val="005B6BC3"/>
    <w:rsid w:val="005C7E8D"/>
    <w:rsid w:val="005D2B5A"/>
    <w:rsid w:val="005D5B89"/>
    <w:rsid w:val="0063521D"/>
    <w:rsid w:val="0065398D"/>
    <w:rsid w:val="00666849"/>
    <w:rsid w:val="00666DF4"/>
    <w:rsid w:val="00692043"/>
    <w:rsid w:val="00697442"/>
    <w:rsid w:val="006A073D"/>
    <w:rsid w:val="006A3258"/>
    <w:rsid w:val="006A59C0"/>
    <w:rsid w:val="006B70BE"/>
    <w:rsid w:val="006C4B1A"/>
    <w:rsid w:val="006C5FE1"/>
    <w:rsid w:val="006D752F"/>
    <w:rsid w:val="007027BE"/>
    <w:rsid w:val="00704040"/>
    <w:rsid w:val="00715821"/>
    <w:rsid w:val="007168CC"/>
    <w:rsid w:val="00720A4E"/>
    <w:rsid w:val="00756C31"/>
    <w:rsid w:val="00777894"/>
    <w:rsid w:val="007815B7"/>
    <w:rsid w:val="007857BB"/>
    <w:rsid w:val="007A62C9"/>
    <w:rsid w:val="007A666E"/>
    <w:rsid w:val="007B6B1D"/>
    <w:rsid w:val="007B7E96"/>
    <w:rsid w:val="007C3300"/>
    <w:rsid w:val="007D4894"/>
    <w:rsid w:val="00823082"/>
    <w:rsid w:val="008242ED"/>
    <w:rsid w:val="0082772D"/>
    <w:rsid w:val="0083218B"/>
    <w:rsid w:val="008340BD"/>
    <w:rsid w:val="008344F8"/>
    <w:rsid w:val="008354EB"/>
    <w:rsid w:val="00835BC0"/>
    <w:rsid w:val="00837BC8"/>
    <w:rsid w:val="00861294"/>
    <w:rsid w:val="008C1650"/>
    <w:rsid w:val="00904F88"/>
    <w:rsid w:val="00910469"/>
    <w:rsid w:val="00917407"/>
    <w:rsid w:val="0097243F"/>
    <w:rsid w:val="0098263D"/>
    <w:rsid w:val="009924C9"/>
    <w:rsid w:val="009C5746"/>
    <w:rsid w:val="009E33A9"/>
    <w:rsid w:val="009E69BD"/>
    <w:rsid w:val="009E6A35"/>
    <w:rsid w:val="009F03BA"/>
    <w:rsid w:val="009F5C76"/>
    <w:rsid w:val="009F6DB9"/>
    <w:rsid w:val="00A32444"/>
    <w:rsid w:val="00A507F7"/>
    <w:rsid w:val="00A66272"/>
    <w:rsid w:val="00AE4316"/>
    <w:rsid w:val="00B36B3D"/>
    <w:rsid w:val="00B464E2"/>
    <w:rsid w:val="00B51B45"/>
    <w:rsid w:val="00B54F5E"/>
    <w:rsid w:val="00B9403A"/>
    <w:rsid w:val="00BC7642"/>
    <w:rsid w:val="00BE44D3"/>
    <w:rsid w:val="00BF2B25"/>
    <w:rsid w:val="00BF7A65"/>
    <w:rsid w:val="00C14EC0"/>
    <w:rsid w:val="00C41C66"/>
    <w:rsid w:val="00C41E65"/>
    <w:rsid w:val="00C70BB4"/>
    <w:rsid w:val="00CC24A3"/>
    <w:rsid w:val="00CF1EE9"/>
    <w:rsid w:val="00CF6F51"/>
    <w:rsid w:val="00D00124"/>
    <w:rsid w:val="00D05CF8"/>
    <w:rsid w:val="00D64A3A"/>
    <w:rsid w:val="00D71249"/>
    <w:rsid w:val="00D861D6"/>
    <w:rsid w:val="00DA1BBF"/>
    <w:rsid w:val="00DB488D"/>
    <w:rsid w:val="00DC769F"/>
    <w:rsid w:val="00E03AAC"/>
    <w:rsid w:val="00E109C3"/>
    <w:rsid w:val="00E40F8F"/>
    <w:rsid w:val="00E55926"/>
    <w:rsid w:val="00E57032"/>
    <w:rsid w:val="00E67C62"/>
    <w:rsid w:val="00E80350"/>
    <w:rsid w:val="00E872FD"/>
    <w:rsid w:val="00EB18E6"/>
    <w:rsid w:val="00EE0FF8"/>
    <w:rsid w:val="00EE4981"/>
    <w:rsid w:val="00F024F5"/>
    <w:rsid w:val="00F02C5A"/>
    <w:rsid w:val="00F126B5"/>
    <w:rsid w:val="00F1465F"/>
    <w:rsid w:val="00F41385"/>
    <w:rsid w:val="00F423DF"/>
    <w:rsid w:val="00F90C39"/>
    <w:rsid w:val="00F95B72"/>
    <w:rsid w:val="00F96BD9"/>
    <w:rsid w:val="00FB39BD"/>
    <w:rsid w:val="00FC75D3"/>
    <w:rsid w:val="00FE1B35"/>
    <w:rsid w:val="00FE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58C36"/>
  <w15:docId w15:val="{CE51A725-8299-46CF-B589-0BFB5744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2ED"/>
    <w:pPr>
      <w:tabs>
        <w:tab w:val="center" w:pos="4252"/>
        <w:tab w:val="right" w:pos="8504"/>
      </w:tabs>
      <w:snapToGrid w:val="0"/>
    </w:pPr>
  </w:style>
  <w:style w:type="character" w:customStyle="1" w:styleId="a4">
    <w:name w:val="ヘッダー (文字)"/>
    <w:basedOn w:val="a0"/>
    <w:link w:val="a3"/>
    <w:uiPriority w:val="99"/>
    <w:rsid w:val="008242ED"/>
  </w:style>
  <w:style w:type="paragraph" w:styleId="a5">
    <w:name w:val="footer"/>
    <w:basedOn w:val="a"/>
    <w:link w:val="a6"/>
    <w:uiPriority w:val="99"/>
    <w:unhideWhenUsed/>
    <w:rsid w:val="008242ED"/>
    <w:pPr>
      <w:tabs>
        <w:tab w:val="center" w:pos="4252"/>
        <w:tab w:val="right" w:pos="8504"/>
      </w:tabs>
      <w:snapToGrid w:val="0"/>
    </w:pPr>
  </w:style>
  <w:style w:type="character" w:customStyle="1" w:styleId="a6">
    <w:name w:val="フッター (文字)"/>
    <w:basedOn w:val="a0"/>
    <w:link w:val="a5"/>
    <w:uiPriority w:val="99"/>
    <w:rsid w:val="008242ED"/>
  </w:style>
  <w:style w:type="paragraph" w:styleId="a7">
    <w:name w:val="List Paragraph"/>
    <w:basedOn w:val="a"/>
    <w:uiPriority w:val="34"/>
    <w:qFormat/>
    <w:rsid w:val="00265EA2"/>
    <w:pPr>
      <w:ind w:leftChars="400" w:left="840"/>
    </w:pPr>
  </w:style>
  <w:style w:type="paragraph" w:styleId="a8">
    <w:name w:val="Balloon Text"/>
    <w:basedOn w:val="a"/>
    <w:link w:val="a9"/>
    <w:uiPriority w:val="99"/>
    <w:semiHidden/>
    <w:unhideWhenUsed/>
    <w:rsid w:val="003C1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0045">
      <w:bodyDiv w:val="1"/>
      <w:marLeft w:val="0"/>
      <w:marRight w:val="0"/>
      <w:marTop w:val="0"/>
      <w:marBottom w:val="0"/>
      <w:divBdr>
        <w:top w:val="none" w:sz="0" w:space="0" w:color="auto"/>
        <w:left w:val="none" w:sz="0" w:space="0" w:color="auto"/>
        <w:bottom w:val="none" w:sz="0" w:space="0" w:color="auto"/>
        <w:right w:val="none" w:sz="0" w:space="0" w:color="auto"/>
      </w:divBdr>
      <w:divsChild>
        <w:div w:id="916132964">
          <w:marLeft w:val="0"/>
          <w:marRight w:val="0"/>
          <w:marTop w:val="0"/>
          <w:marBottom w:val="0"/>
          <w:divBdr>
            <w:top w:val="none" w:sz="0" w:space="0" w:color="auto"/>
            <w:left w:val="none" w:sz="0" w:space="0" w:color="auto"/>
            <w:bottom w:val="none" w:sz="0" w:space="0" w:color="auto"/>
            <w:right w:val="none" w:sz="0" w:space="0" w:color="auto"/>
          </w:divBdr>
        </w:div>
        <w:div w:id="1200968105">
          <w:marLeft w:val="0"/>
          <w:marRight w:val="0"/>
          <w:marTop w:val="0"/>
          <w:marBottom w:val="0"/>
          <w:divBdr>
            <w:top w:val="none" w:sz="0" w:space="0" w:color="auto"/>
            <w:left w:val="none" w:sz="0" w:space="0" w:color="auto"/>
            <w:bottom w:val="none" w:sz="0" w:space="0" w:color="auto"/>
            <w:right w:val="none" w:sz="0" w:space="0" w:color="auto"/>
          </w:divBdr>
        </w:div>
        <w:div w:id="1631130490">
          <w:marLeft w:val="0"/>
          <w:marRight w:val="0"/>
          <w:marTop w:val="0"/>
          <w:marBottom w:val="0"/>
          <w:divBdr>
            <w:top w:val="none" w:sz="0" w:space="0" w:color="auto"/>
            <w:left w:val="none" w:sz="0" w:space="0" w:color="auto"/>
            <w:bottom w:val="none" w:sz="0" w:space="0" w:color="auto"/>
            <w:right w:val="none" w:sz="0" w:space="0" w:color="auto"/>
          </w:divBdr>
        </w:div>
        <w:div w:id="1037855106">
          <w:marLeft w:val="0"/>
          <w:marRight w:val="0"/>
          <w:marTop w:val="0"/>
          <w:marBottom w:val="0"/>
          <w:divBdr>
            <w:top w:val="none" w:sz="0" w:space="0" w:color="auto"/>
            <w:left w:val="none" w:sz="0" w:space="0" w:color="auto"/>
            <w:bottom w:val="none" w:sz="0" w:space="0" w:color="auto"/>
            <w:right w:val="none" w:sz="0" w:space="0" w:color="auto"/>
          </w:divBdr>
        </w:div>
        <w:div w:id="1430271364">
          <w:marLeft w:val="0"/>
          <w:marRight w:val="0"/>
          <w:marTop w:val="0"/>
          <w:marBottom w:val="0"/>
          <w:divBdr>
            <w:top w:val="none" w:sz="0" w:space="0" w:color="auto"/>
            <w:left w:val="none" w:sz="0" w:space="0" w:color="auto"/>
            <w:bottom w:val="none" w:sz="0" w:space="0" w:color="auto"/>
            <w:right w:val="none" w:sz="0" w:space="0" w:color="auto"/>
          </w:divBdr>
        </w:div>
        <w:div w:id="237639735">
          <w:marLeft w:val="0"/>
          <w:marRight w:val="0"/>
          <w:marTop w:val="0"/>
          <w:marBottom w:val="0"/>
          <w:divBdr>
            <w:top w:val="none" w:sz="0" w:space="0" w:color="auto"/>
            <w:left w:val="none" w:sz="0" w:space="0" w:color="auto"/>
            <w:bottom w:val="none" w:sz="0" w:space="0" w:color="auto"/>
            <w:right w:val="none" w:sz="0" w:space="0" w:color="auto"/>
          </w:divBdr>
        </w:div>
        <w:div w:id="58675373">
          <w:marLeft w:val="0"/>
          <w:marRight w:val="0"/>
          <w:marTop w:val="0"/>
          <w:marBottom w:val="0"/>
          <w:divBdr>
            <w:top w:val="none" w:sz="0" w:space="0" w:color="auto"/>
            <w:left w:val="none" w:sz="0" w:space="0" w:color="auto"/>
            <w:bottom w:val="none" w:sz="0" w:space="0" w:color="auto"/>
            <w:right w:val="none" w:sz="0" w:space="0" w:color="auto"/>
          </w:divBdr>
        </w:div>
        <w:div w:id="513493498">
          <w:marLeft w:val="0"/>
          <w:marRight w:val="0"/>
          <w:marTop w:val="0"/>
          <w:marBottom w:val="0"/>
          <w:divBdr>
            <w:top w:val="none" w:sz="0" w:space="0" w:color="auto"/>
            <w:left w:val="none" w:sz="0" w:space="0" w:color="auto"/>
            <w:bottom w:val="none" w:sz="0" w:space="0" w:color="auto"/>
            <w:right w:val="none" w:sz="0" w:space="0" w:color="auto"/>
          </w:divBdr>
        </w:div>
        <w:div w:id="493884361">
          <w:marLeft w:val="0"/>
          <w:marRight w:val="0"/>
          <w:marTop w:val="0"/>
          <w:marBottom w:val="0"/>
          <w:divBdr>
            <w:top w:val="none" w:sz="0" w:space="0" w:color="auto"/>
            <w:left w:val="none" w:sz="0" w:space="0" w:color="auto"/>
            <w:bottom w:val="none" w:sz="0" w:space="0" w:color="auto"/>
            <w:right w:val="none" w:sz="0" w:space="0" w:color="auto"/>
          </w:divBdr>
        </w:div>
        <w:div w:id="527762370">
          <w:marLeft w:val="0"/>
          <w:marRight w:val="0"/>
          <w:marTop w:val="0"/>
          <w:marBottom w:val="0"/>
          <w:divBdr>
            <w:top w:val="none" w:sz="0" w:space="0" w:color="auto"/>
            <w:left w:val="none" w:sz="0" w:space="0" w:color="auto"/>
            <w:bottom w:val="none" w:sz="0" w:space="0" w:color="auto"/>
            <w:right w:val="none" w:sz="0" w:space="0" w:color="auto"/>
          </w:divBdr>
        </w:div>
        <w:div w:id="753939689">
          <w:marLeft w:val="0"/>
          <w:marRight w:val="0"/>
          <w:marTop w:val="0"/>
          <w:marBottom w:val="0"/>
          <w:divBdr>
            <w:top w:val="none" w:sz="0" w:space="0" w:color="auto"/>
            <w:left w:val="none" w:sz="0" w:space="0" w:color="auto"/>
            <w:bottom w:val="none" w:sz="0" w:space="0" w:color="auto"/>
            <w:right w:val="none" w:sz="0" w:space="0" w:color="auto"/>
          </w:divBdr>
        </w:div>
        <w:div w:id="1875344927">
          <w:marLeft w:val="0"/>
          <w:marRight w:val="0"/>
          <w:marTop w:val="0"/>
          <w:marBottom w:val="0"/>
          <w:divBdr>
            <w:top w:val="none" w:sz="0" w:space="0" w:color="auto"/>
            <w:left w:val="none" w:sz="0" w:space="0" w:color="auto"/>
            <w:bottom w:val="none" w:sz="0" w:space="0" w:color="auto"/>
            <w:right w:val="none" w:sz="0" w:space="0" w:color="auto"/>
          </w:divBdr>
        </w:div>
        <w:div w:id="240221001">
          <w:marLeft w:val="0"/>
          <w:marRight w:val="0"/>
          <w:marTop w:val="0"/>
          <w:marBottom w:val="0"/>
          <w:divBdr>
            <w:top w:val="none" w:sz="0" w:space="0" w:color="auto"/>
            <w:left w:val="none" w:sz="0" w:space="0" w:color="auto"/>
            <w:bottom w:val="none" w:sz="0" w:space="0" w:color="auto"/>
            <w:right w:val="none" w:sz="0" w:space="0" w:color="auto"/>
          </w:divBdr>
        </w:div>
        <w:div w:id="1499155271">
          <w:marLeft w:val="0"/>
          <w:marRight w:val="0"/>
          <w:marTop w:val="0"/>
          <w:marBottom w:val="0"/>
          <w:divBdr>
            <w:top w:val="none" w:sz="0" w:space="0" w:color="auto"/>
            <w:left w:val="none" w:sz="0" w:space="0" w:color="auto"/>
            <w:bottom w:val="none" w:sz="0" w:space="0" w:color="auto"/>
            <w:right w:val="none" w:sz="0" w:space="0" w:color="auto"/>
          </w:divBdr>
        </w:div>
        <w:div w:id="55400952">
          <w:marLeft w:val="0"/>
          <w:marRight w:val="0"/>
          <w:marTop w:val="0"/>
          <w:marBottom w:val="0"/>
          <w:divBdr>
            <w:top w:val="none" w:sz="0" w:space="0" w:color="auto"/>
            <w:left w:val="none" w:sz="0" w:space="0" w:color="auto"/>
            <w:bottom w:val="none" w:sz="0" w:space="0" w:color="auto"/>
            <w:right w:val="none" w:sz="0" w:space="0" w:color="auto"/>
          </w:divBdr>
        </w:div>
        <w:div w:id="551312493">
          <w:marLeft w:val="0"/>
          <w:marRight w:val="0"/>
          <w:marTop w:val="0"/>
          <w:marBottom w:val="0"/>
          <w:divBdr>
            <w:top w:val="none" w:sz="0" w:space="0" w:color="auto"/>
            <w:left w:val="none" w:sz="0" w:space="0" w:color="auto"/>
            <w:bottom w:val="none" w:sz="0" w:space="0" w:color="auto"/>
            <w:right w:val="none" w:sz="0" w:space="0" w:color="auto"/>
          </w:divBdr>
        </w:div>
        <w:div w:id="1378510802">
          <w:marLeft w:val="0"/>
          <w:marRight w:val="0"/>
          <w:marTop w:val="0"/>
          <w:marBottom w:val="0"/>
          <w:divBdr>
            <w:top w:val="none" w:sz="0" w:space="0" w:color="auto"/>
            <w:left w:val="none" w:sz="0" w:space="0" w:color="auto"/>
            <w:bottom w:val="none" w:sz="0" w:space="0" w:color="auto"/>
            <w:right w:val="none" w:sz="0" w:space="0" w:color="auto"/>
          </w:divBdr>
        </w:div>
        <w:div w:id="253176619">
          <w:marLeft w:val="0"/>
          <w:marRight w:val="0"/>
          <w:marTop w:val="0"/>
          <w:marBottom w:val="0"/>
          <w:divBdr>
            <w:top w:val="none" w:sz="0" w:space="0" w:color="auto"/>
            <w:left w:val="none" w:sz="0" w:space="0" w:color="auto"/>
            <w:bottom w:val="none" w:sz="0" w:space="0" w:color="auto"/>
            <w:right w:val="none" w:sz="0" w:space="0" w:color="auto"/>
          </w:divBdr>
        </w:div>
        <w:div w:id="810561718">
          <w:marLeft w:val="0"/>
          <w:marRight w:val="0"/>
          <w:marTop w:val="0"/>
          <w:marBottom w:val="0"/>
          <w:divBdr>
            <w:top w:val="none" w:sz="0" w:space="0" w:color="auto"/>
            <w:left w:val="none" w:sz="0" w:space="0" w:color="auto"/>
            <w:bottom w:val="none" w:sz="0" w:space="0" w:color="auto"/>
            <w:right w:val="none" w:sz="0" w:space="0" w:color="auto"/>
          </w:divBdr>
        </w:div>
        <w:div w:id="1074665998">
          <w:marLeft w:val="0"/>
          <w:marRight w:val="0"/>
          <w:marTop w:val="0"/>
          <w:marBottom w:val="0"/>
          <w:divBdr>
            <w:top w:val="none" w:sz="0" w:space="0" w:color="auto"/>
            <w:left w:val="none" w:sz="0" w:space="0" w:color="auto"/>
            <w:bottom w:val="none" w:sz="0" w:space="0" w:color="auto"/>
            <w:right w:val="none" w:sz="0" w:space="0" w:color="auto"/>
          </w:divBdr>
        </w:div>
        <w:div w:id="313147511">
          <w:marLeft w:val="0"/>
          <w:marRight w:val="0"/>
          <w:marTop w:val="0"/>
          <w:marBottom w:val="0"/>
          <w:divBdr>
            <w:top w:val="none" w:sz="0" w:space="0" w:color="auto"/>
            <w:left w:val="none" w:sz="0" w:space="0" w:color="auto"/>
            <w:bottom w:val="none" w:sz="0" w:space="0" w:color="auto"/>
            <w:right w:val="none" w:sz="0" w:space="0" w:color="auto"/>
          </w:divBdr>
        </w:div>
        <w:div w:id="768354714">
          <w:marLeft w:val="0"/>
          <w:marRight w:val="0"/>
          <w:marTop w:val="0"/>
          <w:marBottom w:val="0"/>
          <w:divBdr>
            <w:top w:val="none" w:sz="0" w:space="0" w:color="auto"/>
            <w:left w:val="none" w:sz="0" w:space="0" w:color="auto"/>
            <w:bottom w:val="none" w:sz="0" w:space="0" w:color="auto"/>
            <w:right w:val="none" w:sz="0" w:space="0" w:color="auto"/>
          </w:divBdr>
        </w:div>
        <w:div w:id="49722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Yamaguchi</dc:creator>
  <cp:lastModifiedBy>skawahara1217@nifty.com</cp:lastModifiedBy>
  <cp:revision>2</cp:revision>
  <cp:lastPrinted>2020-08-04T03:14:00Z</cp:lastPrinted>
  <dcterms:created xsi:type="dcterms:W3CDTF">2020-08-04T03:15:00Z</dcterms:created>
  <dcterms:modified xsi:type="dcterms:W3CDTF">2020-08-04T03:15:00Z</dcterms:modified>
</cp:coreProperties>
</file>